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5E9" w:rsidRPr="00271FF4" w:rsidRDefault="008865E9" w:rsidP="008865E9">
      <w:pPr>
        <w:rPr>
          <w:rFonts w:ascii="Arial" w:hAnsi="Arial" w:cs="Arial"/>
          <w:b/>
          <w:sz w:val="28"/>
        </w:rPr>
      </w:pPr>
      <w:r w:rsidRPr="00FB0661">
        <w:rPr>
          <w:rFonts w:ascii="Arial" w:hAnsi="Arial" w:cs="Arial"/>
          <w:b/>
          <w:noProof/>
          <w:sz w:val="28"/>
          <w:lang w:eastAsia="es-MX"/>
        </w:rPr>
        <mc:AlternateContent>
          <mc:Choice Requires="wpg">
            <w:drawing>
              <wp:anchor distT="0" distB="0" distL="114300" distR="114300" simplePos="0" relativeHeight="251680768" behindDoc="0" locked="0" layoutInCell="1" allowOverlap="1" wp14:anchorId="24E06216" wp14:editId="4F1FBBDC">
                <wp:simplePos x="0" y="0"/>
                <wp:positionH relativeFrom="column">
                  <wp:posOffset>-9036780</wp:posOffset>
                </wp:positionH>
                <wp:positionV relativeFrom="paragraph">
                  <wp:posOffset>642402</wp:posOffset>
                </wp:positionV>
                <wp:extent cx="17637508" cy="10274660"/>
                <wp:effectExtent l="171450" t="171450" r="974725" b="184150"/>
                <wp:wrapNone/>
                <wp:docPr id="16729" name="Grupo 16729"/>
                <wp:cNvGraphicFramePr/>
                <a:graphic xmlns:a="http://schemas.openxmlformats.org/drawingml/2006/main">
                  <a:graphicData uri="http://schemas.microsoft.com/office/word/2010/wordprocessingGroup">
                    <wpg:wgp>
                      <wpg:cNvGrpSpPr/>
                      <wpg:grpSpPr>
                        <a:xfrm>
                          <a:off x="0" y="0"/>
                          <a:ext cx="17637508" cy="10274660"/>
                          <a:chOff x="0" y="-42944"/>
                          <a:chExt cx="17637508" cy="10274660"/>
                        </a:xfrm>
                      </wpg:grpSpPr>
                      <wps:wsp>
                        <wps:cNvPr id="16730" name="Rectángulo 16730"/>
                        <wps:cNvSpPr/>
                        <wps:spPr>
                          <a:xfrm rot="21012858">
                            <a:off x="189186" y="5693313"/>
                            <a:ext cx="8865235"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1" name="Rectángulo 16731"/>
                        <wps:cNvSpPr/>
                        <wps:spPr>
                          <a:xfrm rot="21012858">
                            <a:off x="4493172" y="5236113"/>
                            <a:ext cx="8865235"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2" name="Rectángulo 16732"/>
                        <wps:cNvSpPr/>
                        <wps:spPr>
                          <a:xfrm rot="21055260">
                            <a:off x="5644055" y="5368589"/>
                            <a:ext cx="9340850"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3" name="Rectángulo 16733"/>
                        <wps:cNvSpPr/>
                        <wps:spPr>
                          <a:xfrm rot="6442114">
                            <a:off x="10675002" y="3789764"/>
                            <a:ext cx="10274660" cy="2609243"/>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4" name="Rectángulo 16734"/>
                        <wps:cNvSpPr/>
                        <wps:spPr>
                          <a:xfrm rot="10212351">
                            <a:off x="4240924" y="5582954"/>
                            <a:ext cx="886523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5" name="Rectángulo 16735"/>
                        <wps:cNvSpPr/>
                        <wps:spPr>
                          <a:xfrm rot="21012858">
                            <a:off x="0" y="6008623"/>
                            <a:ext cx="886523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6" name="Rectángulo 16736"/>
                        <wps:cNvSpPr/>
                        <wps:spPr>
                          <a:xfrm rot="6400028">
                            <a:off x="13889420" y="2587506"/>
                            <a:ext cx="5130165" cy="236601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 name="Rectángulo 16737"/>
                        <wps:cNvSpPr/>
                        <wps:spPr>
                          <a:xfrm rot="10273308">
                            <a:off x="3153103" y="5740609"/>
                            <a:ext cx="1326324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8" name="Rectángulo 16738"/>
                        <wps:cNvSpPr/>
                        <wps:spPr>
                          <a:xfrm rot="21001222">
                            <a:off x="7504386" y="5677547"/>
                            <a:ext cx="1084219"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9" name="Rectángulo 16739"/>
                        <wps:cNvSpPr/>
                        <wps:spPr>
                          <a:xfrm rot="21010713">
                            <a:off x="7252138" y="5646016"/>
                            <a:ext cx="5593080"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0" name="Rectángulo 16740"/>
                        <wps:cNvSpPr/>
                        <wps:spPr>
                          <a:xfrm rot="17099248">
                            <a:off x="13574111" y="4321712"/>
                            <a:ext cx="5484475" cy="2461984"/>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1" name="Rectángulo 16741"/>
                        <wps:cNvSpPr/>
                        <wps:spPr>
                          <a:xfrm rot="21074494">
                            <a:off x="5312979" y="5882499"/>
                            <a:ext cx="10948670"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B81627" id="Grupo 16729" o:spid="_x0000_s1026" style="position:absolute;margin-left:-711.55pt;margin-top:50.6pt;width:1388.8pt;height:809.05pt;z-index:251680768;mso-height-relative:margin" coordorigin=",-429" coordsize="176375,1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I72wUAAAI0AAAOAAAAZHJzL2Uyb0RvYy54bWzsW+tunEYU/l+p74D4nyxz4bbKOrKS2qoU&#10;JVaSKr8xC7uowNCB9dp9mzxLX6zfDJe9hG2JYzttNP6BgblyOPPxnW/Ovnh5W+TWTSLrTJQLmzx3&#10;bCspY7HMytXC/u3jxbPAtuomKpdRLspkYd8ltf3y7OefXmyreULFWuTLRFropKzn22phr5umms9m&#10;dbxOiqh+LqqkRGEqZBE1uJSr2VJGW/Re5DPqON5sK+SykiJO6hp3X7eF9pnuP02TuHmXpnXSWPnC&#10;xtwafZT6eK2Os7MX0Xwlo2qdxd00onvMooiyEoMOXb2OmsjayOyLrooslqIWafM8FsVMpGkWJ/oZ&#10;8DTEOXqaSyk2lX6W1Xy7qgYzwbRHdrp3t/HbmytpZUu8O8+noW2VUYHXdCk3lbDaWzDRtlrNUfNS&#10;Vh+qK9ndWLVX6qlvU1mo/3ge61Yb924wbnLbWDFuEt9jvuvAH2IUEof63PO6FxCv8ZZ2LZ9xGnLe&#10;vpt4/cu/djDrZzBTEx3mta3gU/XObPW3me3DOqoS/TZqZYyd2RgcqzXbe/jbX5/L1SbXxkOBtpWu&#10;P1iuntcwYm82Swo4JSUOoYEbaB/qrEiCkASebcFarhcyRlhrkd6gQeC5lLmtPSnnHNZVNQZrRPNK&#10;1s1lIgpLnSxsienpEaKbN3XTVu2rqPnUIs+WF1me6wu5un6VS+smwtIJHPXX9X5QLS/v1xKzVE3x&#10;xnp76LPmLk9Uh3n5Pknhl3AcqqesESEZJhTFcVI2bjcjXVs1SzH5oSEZa5g3pGvU1VXNEo0UQ0Nn&#10;rOHhiEMLPaoom6FxkZVCjnWw/H0Yua3fP337zOrxr8XyDn6lXQJOVVfxRYY39yaqm6tIAphwE2Db&#10;vMMhzcV2YYvuzLbWQv45dl/Vh+Oj1La2ALqFXf+xiWRiW/mvJZZESDhXyKgvuOtTXMj9kuv9knJT&#10;vBJwCKJnp09V/SbvT1Mpik/A5HM1KoqiMsbYCztuZH/xqmkBGKgeJ+fnuhrQsIqaN+WHKladK6sq&#10;z/x4+ymSVee+DTz/reiXYTQ/8uK2rmpZivNNI9JMu/jOrp29AQkK0Z4IG2CocWzQzqCmASz5amzg&#10;PGTEpy04UOYRAw6FAQcDDv8zcMACHgcHqr5RE8HBdSl4lMK9jji4HhDdBTFQzIF5oBWh6g6fuY5J&#10;hYw7AciCZmKGOaTKNoY5fMEoDHPoGdl3YQ7sFDjoOGAKOAAHKCF8HxuI4yFMcFrmwPwg9L0u0OrB&#10;YYjMWnTwnJByPaKJK7qAxMQVYttSDRNXqHjtu6ADP4UOejlPQQcsdAL9oPXmjjpwytV6b6mDG9DQ&#10;PUKHI9GBBXyQBXoRqFcUvll0uLiAQHQv0eFUywcRHTQ30z0h5n8S6tCPaEQHJYn0SoMRHU4KkuD+&#10;43GFFsymgMOYIImAAREFlmTg0X/WIg0sPEVEYWDBaJEju0a9BtIt8719CmwmjMOCN1Vu8PC5d+jh&#10;NgULgpAr1RjgQN0A4YXubic3uIQ5xOs3Khg+6qT/qhvOoHY4HiOgMOBgwOGrwME/BQ7+VHBQygFj&#10;2OHd0yIZcRlxIGUoLdLnDuSEQy2SMOoxynt04IY6GOpgtjGxQ/nf2sZE2sY4dQimogMiCuQ40HY3&#10;v5MbwBWw4PscB993uQabHXUgTgAJE2kpKmcEOuRDyw0qzWi3b3i96nfo6/1MiLEUhwkNv1Fs2KUL&#10;PEV2w240IzIYkWEvo+50NDEkix1nPekv/FSRwfGRurBHGHzqUsIAN4oweByxwnE04YbgGMPmpYGE&#10;x0p4MpBgkp2WY2mpJyFB5ZGNsgQUTMxnIL4TYgPiIIYgDJEDIcikAiZwRolPdHS7owkuD1T6Y08T&#10;PBIGet/iobYsJ3zt23TG4xzKCQ0NTahNAiQ89wdNgOSnEiBRMBETEDn4SHg8yGOAqkBDHxRE0YQg&#10;oDw81hWckAeeb3jCo+9RGp7wo/AE/fMJ/NAECQ0Hv2TZv9bJDruf7pz9DQAA//8DAFBLAwQUAAYA&#10;CAAAACEAHWbMl+QAAAAPAQAADwAAAGRycy9kb3ducmV2LnhtbEyPwU7DMAyG70i8Q2QkbluadoVR&#10;mk7TBJwmJDYktFvWeG21xqmarO3enuwEN1v/p9+f89VkWjZg7xpLEsQ8AoZUWt1QJeF7/z5bAnNe&#10;kVatJZRwRQer4v4uV5m2I33hsPMVCyXkMiWh9r7LOHdljUa5ue2QQnayvVE+rH3Fda/GUG5aHkfR&#10;EzeqoXChVh1uaizPu4uR8DGqcZ2It2F7Pm2uh336+bMVKOXjw7R+BeZx8n8w3PSDOhTB6WgvpB1r&#10;JczEIk5EgEMUiRjYjUnSRQrsGKZn8ZIAL3L+/4/iFwAA//8DAFBLAQItABQABgAIAAAAIQC2gziS&#10;/gAAAOEBAAATAAAAAAAAAAAAAAAAAAAAAABbQ29udGVudF9UeXBlc10ueG1sUEsBAi0AFAAGAAgA&#10;AAAhADj9If/WAAAAlAEAAAsAAAAAAAAAAAAAAAAALwEAAF9yZWxzLy5yZWxzUEsBAi0AFAAGAAgA&#10;AAAhACxRMjvbBQAAAjQAAA4AAAAAAAAAAAAAAAAALgIAAGRycy9lMm9Eb2MueG1sUEsBAi0AFAAG&#10;AAgAAAAhAB1mzJfkAAAADwEAAA8AAAAAAAAAAAAAAAAANQgAAGRycy9kb3ducmV2LnhtbFBLBQYA&#10;AAAABAAEAPMAAABGCQAAAAA=&#10;">
                <v:rect id="Rectángulo 16730" o:spid="_x0000_s1027" style="position:absolute;left:1891;top:56933;width:88653;height:24447;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WxAAAAN4AAAAPAAAAZHJzL2Rvd25yZXYueG1sRI9Pa8JA&#10;EMXvQr/DMoXedGOlsURXKYFS8eYf6HXIjtlgdjZktxr99M6h4G2G33tv5i3Xg2/VhfrYBDYwnWSg&#10;iKtgG64NHA/f409QMSFbbAOTgRtFWK9eRkssbLjyji77VCsJ4VigAZdSV2gdK0ce4yR0xMJOofeY&#10;ZO1rbXu8Srhv9XuW5dpjw3LBYUelo+q8//MG7vVHVuLP7zTXMzsI3LryvDXm7XX4WoBKNKSn+N+9&#10;sfJ+Pp9JAakjM+jVAwAA//8DAFBLAQItABQABgAIAAAAIQDb4fbL7gAAAIUBAAATAAAAAAAAAAAA&#10;AAAAAAAAAABbQ29udGVudF9UeXBlc10ueG1sUEsBAi0AFAAGAAgAAAAhAFr0LFu/AAAAFQEAAAsA&#10;AAAAAAAAAAAAAAAAHwEAAF9yZWxzLy5yZWxzUEsBAi0AFAAGAAgAAAAhAK3n5xbEAAAA3gAAAA8A&#10;AAAAAAAAAAAAAAAABwIAAGRycy9kb3ducmV2LnhtbFBLBQYAAAAAAwADALcAAAD4AgAAAAA=&#10;" fillcolor="maroon" strokecolor="maroon" strokeweight="1pt"/>
                <v:rect id="Rectángulo 16731" o:spid="_x0000_s1028" style="position:absolute;left:44931;top:52361;width:88653;height:24447;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KNxQAAAN4AAAAPAAAAZHJzL2Rvd25yZXYueG1sRI9Ba8Mw&#10;DIXvg/4Ho0Fvi5OVpSOLW0qgtPS2btCriDU7NJZD7LVpf/08GOwm8T2991SvJ9eLC42h86ygyHIQ&#10;xK3XHRsFnx/bp1cQISJr7D2TghsFWK9mDzVW2l/5nS7HaEQy4VChAhvjUEkZWksOQ+YH4sS+/Ogw&#10;pnU0Uo94Teaul895XkqHHacEiwM1ltrz8dspuJuXvMHdqSjlQk8JHmxzPig1f5w2byAiTfFf/He9&#10;16l+uVwU8PtOmkGufgAAAP//AwBQSwECLQAUAAYACAAAACEA2+H2y+4AAACFAQAAEwAAAAAAAAAA&#10;AAAAAAAAAAAAW0NvbnRlbnRfVHlwZXNdLnhtbFBLAQItABQABgAIAAAAIQBa9CxbvwAAABUBAAAL&#10;AAAAAAAAAAAAAAAAAB8BAABfcmVscy8ucmVsc1BLAQItABQABgAIAAAAIQDCq0KNxQAAAN4AAAAP&#10;AAAAAAAAAAAAAAAAAAcCAABkcnMvZG93bnJldi54bWxQSwUGAAAAAAMAAwC3AAAA+QIAAAAA&#10;" fillcolor="maroon" strokecolor="maroon" strokeweight="1pt"/>
                <v:rect id="Rectángulo 16732" o:spid="_x0000_s1029" style="position:absolute;left:56440;top:53685;width:93409;height:24448;rotation:-5950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UdxwAAAN4AAAAPAAAAZHJzL2Rvd25yZXYueG1sRE9Na8JA&#10;EL0X/A/LFHqRutFSW9JsRApaD16qPdTbkB2T2OxsyK4xya93BaG3ebzPSRadqURLjSstK5hOIhDE&#10;mdUl5wp+9qvndxDOI2usLJOCnhws0tFDgrG2F/6mdudzEULYxaig8L6OpXRZQQbdxNbEgTvaxqAP&#10;sMmlbvASwk0lZ1E0lwZLDg0F1vRZUPa3OxsFB+qH/tXtx1+bYbk6nMam+92ulXp67JYfIDx1/l98&#10;d290mD9/e5nB7Z1wg0yvAAAA//8DAFBLAQItABQABgAIAAAAIQDb4fbL7gAAAIUBAAATAAAAAAAA&#10;AAAAAAAAAAAAAABbQ29udGVudF9UeXBlc10ueG1sUEsBAi0AFAAGAAgAAAAhAFr0LFu/AAAAFQEA&#10;AAsAAAAAAAAAAAAAAAAAHwEAAF9yZWxzLy5yZWxzUEsBAi0AFAAGAAgAAAAhAHvWtR3HAAAA3gAA&#10;AA8AAAAAAAAAAAAAAAAABwIAAGRycy9kb3ducmV2LnhtbFBLBQYAAAAAAwADALcAAAD7AgAAAAA=&#10;" fillcolor="maroon" strokecolor="maroon" strokeweight="1pt"/>
                <v:rect id="Rectángulo 16733" o:spid="_x0000_s1030" style="position:absolute;left:106750;top:37898;width:102746;height:26092;rotation:7036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tfxwAAAN4AAAAPAAAAZHJzL2Rvd25yZXYueG1sRE9NTwIx&#10;EL2b+B+aMeFioLuQIK50CRDdEC4qevE22Y7b1e1001ZY/r0lMfE2L+9zlqvBduJIPrSOFeSTDARx&#10;7XTLjYL3t6fxAkSIyBo7x6TgTAFW5fXVEgvtTvxKx0NsRArhUKACE2NfSBlqQxbDxPXEift03mJM&#10;0DdSezylcNvJaZbNpcWWU4PBnraG6u/Dj1Wwl+uX28rn1X01bM4f5uv5cTOVSo1uhvUDiEhD/Bf/&#10;uXc6zZ/fzWZweSfdIMtfAAAA//8DAFBLAQItABQABgAIAAAAIQDb4fbL7gAAAIUBAAATAAAAAAAA&#10;AAAAAAAAAAAAAABbQ29udGVudF9UeXBlc10ueG1sUEsBAi0AFAAGAAgAAAAhAFr0LFu/AAAAFQEA&#10;AAsAAAAAAAAAAAAAAAAAHwEAAF9yZWxzLy5yZWxzUEsBAi0AFAAGAAgAAAAhAPFYq1/HAAAA3gAA&#10;AA8AAAAAAAAAAAAAAAAABwIAAGRycy9kb3ducmV2LnhtbFBLBQYAAAAAAwADALcAAAD7AgAAAAA=&#10;" fillcolor="maroon" strokecolor="maroon" strokeweight="1pt"/>
                <v:rect id="Rectángulo 16734" o:spid="_x0000_s1031" style="position:absolute;left:42409;top:55829;width:88652;height:24384;rotation:111546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vwxAAAAN4AAAAPAAAAZHJzL2Rvd25yZXYueG1sRE9La8JA&#10;EL4X/A/LCL3VjY+akrqKCIoeq7a9DtlpEpOdDbtbE/+9Wyh4m4/vOYtVbxpxJecrywrGowQEcW51&#10;xYWC82n78gbCB2SNjWVScCMPq+XgaYGZth1/0PUYChFD2GeooAyhzaT0eUkG/ci2xJH7sc5giNAV&#10;UjvsYrhp5CRJ5tJgxbGhxJY2JeX18dco+HRtivXu9evSfR/W1E836aG+KfU87NfvIAL14SH+d+91&#10;nD9PpzP4eyfeIJd3AAAA//8DAFBLAQItABQABgAIAAAAIQDb4fbL7gAAAIUBAAATAAAAAAAAAAAA&#10;AAAAAAAAAABbQ29udGVudF9UeXBlc10ueG1sUEsBAi0AFAAGAAgAAAAhAFr0LFu/AAAAFQEAAAsA&#10;AAAAAAAAAAAAAAAAHwEAAF9yZWxzLy5yZWxzUEsBAi0AFAAGAAgAAAAhAHqfS/DEAAAA3gAAAA8A&#10;AAAAAAAAAAAAAAAABwIAAGRycy9kb3ducmV2LnhtbFBLBQYAAAAAAwADALcAAAD4AgAAAAA=&#10;" fillcolor="#f60" strokecolor="#f60" strokeweight="1pt"/>
                <v:rect id="Rectángulo 16735" o:spid="_x0000_s1032" style="position:absolute;top:60086;width:88652;height:24384;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M9xQAAAN4AAAAPAAAAZHJzL2Rvd25yZXYueG1sRE9LSwMx&#10;EL4L/ocwQm82q9U+1qZFhEKhXlrbQ2/DZvaBm0lIstutv94IBW/z8T1nuR5MK3ryobGs4GmcgSAu&#10;rG64UnD82jzOQYSIrLG1TAquFGC9ur9bYq7thffUH2IlUgiHHBXUMbpcylDUZDCMrSNOXGm9wZig&#10;r6T2eEnhppXPWTaVBhtODTU6+qip+D50RkEZu/3Of55797LbLH5cV546LJUaPQzvbyAiDfFffHNv&#10;dZo/nU1e4e+ddINc/QIAAP//AwBQSwECLQAUAAYACAAAACEA2+H2y+4AAACFAQAAEwAAAAAAAAAA&#10;AAAAAAAAAAAAW0NvbnRlbnRfVHlwZXNdLnhtbFBLAQItABQABgAIAAAAIQBa9CxbvwAAABUBAAAL&#10;AAAAAAAAAAAAAAAAAB8BAABfcmVscy8ucmVsc1BLAQItABQABgAIAAAAIQBFZNM9xQAAAN4AAAAP&#10;AAAAAAAAAAAAAAAAAAcCAABkcnMvZG93bnJldi54bWxQSwUGAAAAAAMAAwC3AAAA+QIAAAAA&#10;" fillcolor="#f60" strokecolor="#f60" strokeweight="1pt"/>
                <v:rect id="Rectángulo 16736" o:spid="_x0000_s1033" style="position:absolute;left:138894;top:25874;width:51301;height:23661;rotation:69905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dExwAAAN4AAAAPAAAAZHJzL2Rvd25yZXYueG1sRI/BbsIw&#10;EETvlfoP1lbqrThtRYJSDEqBSlw4AP2AbbyNQ+N1iF0IfD1GQuK2q5mdNzue9rYRB+p87VjB6yAB&#10;QVw6XXOl4Hv79TIC4QOyxsYxKTiRh+nk8WGMuXZHXtNhEyoRQ9jnqMCE0OZS+tKQRT9wLXHUfl1n&#10;McS1q6Tu8BjDbSPfkiSVFmuOBIMtzQyVf5t/GyGf+8Vwtyh2nGGdnQsz/xmt5ko9P/XFB4hAfbib&#10;b9dLHeun2XsK13fiDHJyAQAA//8DAFBLAQItABQABgAIAAAAIQDb4fbL7gAAAIUBAAATAAAAAAAA&#10;AAAAAAAAAAAAAABbQ29udGVudF9UeXBlc10ueG1sUEsBAi0AFAAGAAgAAAAhAFr0LFu/AAAAFQEA&#10;AAsAAAAAAAAAAAAAAAAAHwEAAF9yZWxzLy5yZWxzUEsBAi0AFAAGAAgAAAAhANJKh0THAAAA3gAA&#10;AA8AAAAAAAAAAAAAAAAABwIAAGRycy9kb3ducmV2LnhtbFBLBQYAAAAAAwADALcAAAD7AgAAAAA=&#10;" fillcolor="#f60" strokecolor="#f60" strokeweight="1pt"/>
                <v:rect id="Rectángulo 16737" o:spid="_x0000_s1034" style="position:absolute;left:31531;top:57406;width:132632;height:24384;rotation:112211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J8xAAAAN4AAAAPAAAAZHJzL2Rvd25yZXYueG1sRE/dasIw&#10;FL4X9g7hDHan6TawrhpFBEWEKel8gENzbIvNSUmidm+/DAa7Ox/f71msBtuJO/nQOlbwOslAEFfO&#10;tFwrOH9txzMQISIb7ByTgm8KsFo+jRZYGPdgTfcy1iKFcChQQRNjX0gZqoYshonriRN3cd5iTNDX&#10;0nh8pHDbybcsm0qLLaeGBnvaNFRdy5tVcJjp/UYfPne3j5CXa306au+OSr08D+s5iEhD/Bf/ufcm&#10;zZ/m7zn8vpNukMsfAAAA//8DAFBLAQItABQABgAIAAAAIQDb4fbL7gAAAIUBAAATAAAAAAAAAAAA&#10;AAAAAAAAAABbQ29udGVudF9UeXBlc10ueG1sUEsBAi0AFAAGAAgAAAAhAFr0LFu/AAAAFQEAAAsA&#10;AAAAAAAAAAAAAAAAHwEAAF9yZWxzLy5yZWxzUEsBAi0AFAAGAAgAAAAhAEZSsnzEAAAA3gAAAA8A&#10;AAAAAAAAAAAAAAAABwIAAGRycy9kb3ducmV2LnhtbFBLBQYAAAAAAwADALcAAAD4AgAAAAA=&#10;" fillcolor="#f60" strokecolor="#f60" strokeweight="1pt"/>
                <v:rect id="Rectángulo 16738" o:spid="_x0000_s1035" style="position:absolute;left:75043;top:56775;width:10843;height:24384;rotation:-6540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JYxwAAAN4AAAAPAAAAZHJzL2Rvd25yZXYueG1sRI9PawJB&#10;DMXvhX6HIQVvdbYKKltHaQXBixZtD3oLM9k/dCez3Rl1/fbNQfCW8F7e+2W+7H2jLtTFOrCBt2EG&#10;itgGV3Np4Od7/ToDFROywyYwGbhRhOXi+WmOuQtX3tPlkEolIRxzNFCl1OZaR1uRxzgMLbFoReg8&#10;Jlm7UrsOrxLuGz3Kson2WLM0VNjSqiL7ezh7A196aner2dpui79TUfZ6fwztpzGDl/7jHVSiPj3M&#10;9+uNE/zJdCy88o7MoBf/AAAA//8DAFBLAQItABQABgAIAAAAIQDb4fbL7gAAAIUBAAATAAAAAAAA&#10;AAAAAAAAAAAAAABbQ29udGVudF9UeXBlc10ueG1sUEsBAi0AFAAGAAgAAAAhAFr0LFu/AAAAFQEA&#10;AAsAAAAAAAAAAAAAAAAAHwEAAF9yZWxzLy5yZWxzUEsBAi0AFAAGAAgAAAAhACoKEljHAAAA3gAA&#10;AA8AAAAAAAAAAAAAAAAABwIAAGRycy9kb3ducmV2LnhtbFBLBQYAAAAAAwADALcAAAD7AgAAAAA=&#10;" fillcolor="white [3212]" strokecolor="white [3212]" strokeweight="1pt"/>
                <v:rect id="Rectángulo 16739" o:spid="_x0000_s1036" style="position:absolute;left:72521;top:56460;width:55931;height:24384;rotation:-643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AYwwAAAN4AAAAPAAAAZHJzL2Rvd25yZXYueG1sRE9Na8JA&#10;EL0L/odlBG+6UdGa6CoiKlJpoSo9T7NjEszOhuyq6b/vFgRv83ifM182phR3ql1hWcGgH4EgTq0u&#10;OFNwPm17UxDOI2ssLZOCX3KwXLRbc0y0ffAX3Y8+EyGEXYIKcu+rREqX5mTQ9W1FHLiLrQ36AOtM&#10;6hofIdyUchhFE2mw4NCQY0XrnNLr8WYUjLNDbPH9x3/u8FRsUhkP7PeHUt1Os5qB8NT4l/jp3usw&#10;f/I2iuH/nXCDXPwBAAD//wMAUEsBAi0AFAAGAAgAAAAhANvh9svuAAAAhQEAABMAAAAAAAAAAAAA&#10;AAAAAAAAAFtDb250ZW50X1R5cGVzXS54bWxQSwECLQAUAAYACAAAACEAWvQsW78AAAAVAQAACwAA&#10;AAAAAAAAAAAAAAAfAQAAX3JlbHMvLnJlbHNQSwECLQAUAAYACAAAACEAcotgGMMAAADeAAAADwAA&#10;AAAAAAAAAAAAAAAHAgAAZHJzL2Rvd25yZXYueG1sUEsFBgAAAAADAAMAtwAAAPcCAAAAAA==&#10;" fillcolor="white [3212]" strokecolor="white [3212]" strokeweight="1pt"/>
                <v:rect id="Rectángulo 16740" o:spid="_x0000_s1037" style="position:absolute;left:135740;top:43217;width:54845;height:24620;rotation:-49160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sixgAAAN4AAAAPAAAAZHJzL2Rvd25yZXYueG1sRI/BbsJA&#10;DETvlfiHlSv1VjalKIXAghAtag5cCnyAlTVJIOuNsluS/n19QOJmy+OZecv14Bp1oy7Ung28jRNQ&#10;xIW3NZcGTsfd6wxUiMgWG89k4I8CrFejpyVm1vf8Q7dDLJWYcMjQQBVjm2kdioochrFvieV29p3D&#10;KGtXatthL+au0ZMkSbXDmiWhwpa2FRXXw68zcNmedjHtz/Z9nvOn+873k+lXYczL87BZgIo0xIf4&#10;/p1bqZ9+TAVAcGQGvfoHAAD//wMAUEsBAi0AFAAGAAgAAAAhANvh9svuAAAAhQEAABMAAAAAAAAA&#10;AAAAAAAAAAAAAFtDb250ZW50X1R5cGVzXS54bWxQSwECLQAUAAYACAAAACEAWvQsW78AAAAVAQAA&#10;CwAAAAAAAAAAAAAAAAAfAQAAX3JlbHMvLnJlbHNQSwECLQAUAAYACAAAACEAxHV7IsYAAADeAAAA&#10;DwAAAAAAAAAAAAAAAAAHAgAAZHJzL2Rvd25yZXYueG1sUEsFBgAAAAADAAMAtwAAAPoCAAAAAA==&#10;" fillcolor="white [3212]" strokecolor="white [3212]" strokeweight="1pt"/>
                <v:rect id="Rectángulo 16741" o:spid="_x0000_s1038" style="position:absolute;left:53129;top:58824;width:109487;height:24384;rotation:-5739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BMxAAAAN4AAAAPAAAAZHJzL2Rvd25yZXYueG1sRE9Na8JA&#10;EL0L/odlhN7qrq1YSV1FSlO8aW0PHsfsmKRmZ0N2TeK/d4WCt3m8z1mseluJlhpfOtYwGSsQxJkz&#10;Jecafn/S5zkIH5ANVo5Jw5U8rJbDwQIT4zr+pnYfchFD2CeooQihTqT0WUEW/djVxJE7ucZiiLDJ&#10;pWmwi+G2ki9KzaTFkmNDgTV9FJSd9xer4aK2h/Rrq8Ifvp7Smo5d+znfaf006tfvIAL14SH+d29M&#10;nD97m07g/k68QS5vAAAA//8DAFBLAQItABQABgAIAAAAIQDb4fbL7gAAAIUBAAATAAAAAAAAAAAA&#10;AAAAAAAAAABbQ29udGVudF9UeXBlc10ueG1sUEsBAi0AFAAGAAgAAAAhAFr0LFu/AAAAFQEAAAsA&#10;AAAAAAAAAAAAAAAAHwEAAF9yZWxzLy5yZWxzUEsBAi0AFAAGAAgAAAAhAI7XcEzEAAAA3gAAAA8A&#10;AAAAAAAAAAAAAAAABwIAAGRycy9kb3ducmV2LnhtbFBLBQYAAAAAAwADALcAAAD4AgAAAAA=&#10;" fillcolor="white [3212]" strokecolor="white [3212]" strokeweight="1pt"/>
              </v:group>
            </w:pict>
          </mc:Fallback>
        </mc:AlternateContent>
      </w:r>
      <w:r w:rsidR="000D236F">
        <w:rPr>
          <w:noProof/>
          <w:lang w:eastAsia="es-MX"/>
        </w:rPr>
        <w:drawing>
          <wp:anchor distT="0" distB="0" distL="114300" distR="114300" simplePos="0" relativeHeight="251679744" behindDoc="0" locked="0" layoutInCell="1" allowOverlap="1" wp14:anchorId="693B1F27" wp14:editId="1C270BF0">
            <wp:simplePos x="0" y="0"/>
            <wp:positionH relativeFrom="page">
              <wp:posOffset>-476250</wp:posOffset>
            </wp:positionH>
            <wp:positionV relativeFrom="paragraph">
              <wp:posOffset>-2195195</wp:posOffset>
            </wp:positionV>
            <wp:extent cx="12573000" cy="10172700"/>
            <wp:effectExtent l="0" t="0" r="0" b="0"/>
            <wp:wrapNone/>
            <wp:docPr id="11" name="Imagen 11" descr="Resultado de imagen para exÃ¡m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xÃ¡menes"/>
                    <pic:cNvPicPr>
                      <a:picLocks noChangeAspect="1" noChangeArrowheads="1"/>
                    </pic:cNvPicPr>
                  </pic:nvPicPr>
                  <pic:blipFill>
                    <a:blip r:embed="rId7">
                      <a:extLst>
                        <a:ext uri="{BEBA8EAE-BF5A-486C-A8C5-ECC9F3942E4B}">
                          <a14:imgProps xmlns:a14="http://schemas.microsoft.com/office/drawing/2010/main">
                            <a14:imgLayer r:embed="rId8">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257300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5E9" w:rsidRPr="00271FF4" w:rsidRDefault="008865E9" w:rsidP="008865E9">
      <w:pPr>
        <w:rPr>
          <w:rFonts w:ascii="Arial" w:hAnsi="Arial" w:cs="Arial"/>
          <w:noProof/>
          <w:lang w:eastAsia="es-MX"/>
        </w:rPr>
      </w:pPr>
    </w:p>
    <w:p w:rsidR="008865E9" w:rsidRPr="00271FF4" w:rsidRDefault="008865E9" w:rsidP="008865E9">
      <w:pPr>
        <w:rPr>
          <w:rFonts w:ascii="Arial" w:hAnsi="Arial" w:cs="Arial"/>
          <w:noProof/>
          <w:lang w:eastAsia="es-MX"/>
        </w:rPr>
      </w:pPr>
    </w:p>
    <w:p w:rsidR="008865E9" w:rsidRPr="00271FF4" w:rsidRDefault="008865E9" w:rsidP="008865E9">
      <w:pPr>
        <w:rPr>
          <w:rFonts w:ascii="Arial" w:hAnsi="Arial" w:cs="Arial"/>
          <w:noProof/>
          <w:lang w:eastAsia="es-MX"/>
        </w:rPr>
      </w:pPr>
    </w:p>
    <w:p w:rsidR="008865E9" w:rsidRPr="00271FF4" w:rsidRDefault="008865E9" w:rsidP="008865E9">
      <w:pPr>
        <w:rPr>
          <w:rFonts w:ascii="Arial" w:hAnsi="Arial" w:cs="Arial"/>
          <w:noProof/>
          <w:lang w:eastAsia="es-MX"/>
        </w:rPr>
      </w:pPr>
    </w:p>
    <w:p w:rsidR="008865E9" w:rsidRPr="00271FF4" w:rsidRDefault="008865E9" w:rsidP="008865E9">
      <w:pPr>
        <w:rPr>
          <w:rFonts w:ascii="Arial" w:hAnsi="Arial" w:cs="Arial"/>
          <w:noProof/>
          <w:lang w:eastAsia="es-MX"/>
        </w:rPr>
      </w:pPr>
    </w:p>
    <w:p w:rsidR="008865E9" w:rsidRPr="00271FF4" w:rsidRDefault="000D236F" w:rsidP="008865E9">
      <w:pPr>
        <w:rPr>
          <w:rFonts w:ascii="Arial" w:hAnsi="Arial" w:cs="Arial"/>
          <w:noProof/>
          <w:lang w:eastAsia="es-MX"/>
        </w:rPr>
      </w:pPr>
      <w:r w:rsidRPr="00FB0661">
        <w:rPr>
          <w:rFonts w:ascii="Arial" w:hAnsi="Arial" w:cs="Arial"/>
          <w:b/>
          <w:noProof/>
          <w:sz w:val="28"/>
          <w:lang w:eastAsia="es-MX"/>
        </w:rPr>
        <mc:AlternateContent>
          <mc:Choice Requires="wps">
            <w:drawing>
              <wp:anchor distT="0" distB="0" distL="114300" distR="114300" simplePos="0" relativeHeight="251681792" behindDoc="0" locked="0" layoutInCell="1" allowOverlap="1" wp14:anchorId="3712F0B2" wp14:editId="6CA89ED3">
                <wp:simplePos x="0" y="0"/>
                <wp:positionH relativeFrom="page">
                  <wp:posOffset>-80645</wp:posOffset>
                </wp:positionH>
                <wp:positionV relativeFrom="paragraph">
                  <wp:posOffset>183202</wp:posOffset>
                </wp:positionV>
                <wp:extent cx="7779224" cy="1222375"/>
                <wp:effectExtent l="0" t="0" r="0" b="0"/>
                <wp:wrapNone/>
                <wp:docPr id="16754" name="Cuadro de texto 16754"/>
                <wp:cNvGraphicFramePr/>
                <a:graphic xmlns:a="http://schemas.openxmlformats.org/drawingml/2006/main">
                  <a:graphicData uri="http://schemas.microsoft.com/office/word/2010/wordprocessingShape">
                    <wps:wsp>
                      <wps:cNvSpPr txBox="1"/>
                      <wps:spPr>
                        <a:xfrm>
                          <a:off x="0" y="0"/>
                          <a:ext cx="7779224" cy="12223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8865E9" w:rsidRPr="006D112C" w:rsidRDefault="008865E9" w:rsidP="008865E9">
                            <w:pPr>
                              <w:jc w:val="center"/>
                              <w:rPr>
                                <w:rFonts w:ascii="Times New Roman" w:hAnsi="Times New Roman" w:cs="Times New Roman"/>
                                <w:b/>
                                <w:color w:val="800000"/>
                                <w:sz w:val="72"/>
                              </w:rPr>
                            </w:pPr>
                            <w:bookmarkStart w:id="0" w:name="_GoBack"/>
                            <w:r w:rsidRPr="006D112C">
                              <w:rPr>
                                <w:rFonts w:ascii="Times New Roman" w:hAnsi="Times New Roman" w:cs="Times New Roman"/>
                                <w:b/>
                                <w:color w:val="800000"/>
                                <w:sz w:val="72"/>
                              </w:rPr>
                              <w:t>LECTURA</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12F0B2" id="_x0000_t202" coordsize="21600,21600" o:spt="202" path="m,l,21600r21600,l21600,xe">
                <v:stroke joinstyle="miter"/>
                <v:path gradientshapeok="t" o:connecttype="rect"/>
              </v:shapetype>
              <v:shape id="Cuadro de texto 16754" o:spid="_x0000_s1026" type="#_x0000_t202" style="position:absolute;margin-left:-6.35pt;margin-top:14.45pt;width:612.55pt;height:96.25pt;z-index:251681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xMhgIAAG8FAAAOAAAAZHJzL2Uyb0RvYy54bWysVMFu2zAMvQ/YPwi6r068tFmNOkWWosOA&#10;oi2WDj0rspQYkEWNUmJnXz9KdpKu26XDLrZE8pHi06OurrvGsJ1CX4Mt+fhsxJmyEqrarkv+/en2&#10;wyfOfBC2EgasKvleeX49e//uqnWFymEDplLIKIn1RetKvgnBFVnm5UY1wp+BU5acGrARgba4zioU&#10;LWVvTJaPRhdZC1g5BKm8J+tN7+SzlF9rJcOD1l4FZkpOZwvpi+m7it9sdiWKNQq3qeVwDPEPp2hE&#10;banoMdWNCIJtsf4jVVNLBA86nEloMtC6lir1QN2MR6+6WW6EU6kXIse7I03+/6WV97tHZHVFd3cx&#10;PZ9wZkVD17TYigqBVYoF1QVgvZPIap0vCLN0hArdZ+gIGEmMdk/GyEGnsYl/6o6Rn2jfH6mmbEyS&#10;cTqdXuY51ZPkG+d5/nF6HvNkJ7hDH74oaFhclBzpLhPFYnfnQx96CInVLNzWxpBdFMb+ZqCc0ZKd&#10;zphWYW9UH/1NaaIgHTUavMT1amGQ9TohIVMLB7WkZASIgZoKvhE7QCJaJXm+EX8EpfpgwxHf1BYw&#10;EZSGR8UGdoJkL6RUNuQDu7rHHOjoSYh8hG7VJSGkyGhZQbWna0bop8Y7eVvTVdwJHx4F0pgQLTT6&#10;4YE+2kBbchhWnG0Af/7NHuNJveTlrKWxK7n/sRWoODNfLen6cjyZxDlNm8n5NKcNvvSsXnrstlkA&#10;tTimR8bJtIzxwRyWGqF5phdiHquSS1hJtUseDstF6C+ZXhip5vMURJPpRLizSydj6sh0FNpT9yzQ&#10;DWqMY3EPhwEVxStR9rERaWG+DaDrpNgTqwP/NNVJ88MLFJ+Nl/sUdXonZ78AAAD//wMAUEsDBBQA&#10;BgAIAAAAIQCpGFmA3wAAAAsBAAAPAAAAZHJzL2Rvd25yZXYueG1sTI9NT8MwDIbvSPyHyEjctqRR&#10;ga00nRCIK4jxIXHzGq+taJyqydby78lO7Gj70evnLTez68WRxtB5NpAtFQji2tuOGwMf78+LFYgQ&#10;kS32nsnALwXYVJcXJRbWT/xGx21sRArhUKCBNsahkDLULTkMSz8Qp9vejw5jGsdG2hGnFO56qZW6&#10;lQ47Th9aHOixpfpne3AGPl/231+5em2e3M0w+VlJdmtpzPXV/HAPItIc/2E46Sd1qJLTzh/YBtEb&#10;WGT6LqEG9GoN4gToTOcgdmmjsxxkVcrzDtUfAAAA//8DAFBLAQItABQABgAIAAAAIQC2gziS/gAA&#10;AOEBAAATAAAAAAAAAAAAAAAAAAAAAABbQ29udGVudF9UeXBlc10ueG1sUEsBAi0AFAAGAAgAAAAh&#10;ADj9If/WAAAAlAEAAAsAAAAAAAAAAAAAAAAALwEAAF9yZWxzLy5yZWxzUEsBAi0AFAAGAAgAAAAh&#10;AKqyDEyGAgAAbwUAAA4AAAAAAAAAAAAAAAAALgIAAGRycy9lMm9Eb2MueG1sUEsBAi0AFAAGAAgA&#10;AAAhAKkYWYDfAAAACwEAAA8AAAAAAAAAAAAAAAAA4AQAAGRycy9kb3ducmV2LnhtbFBLBQYAAAAA&#10;BAAEAPMAAADsBQAAAAA=&#10;" filled="f" stroked="f">
                <v:textbox>
                  <w:txbxContent>
                    <w:p w:rsidR="008865E9" w:rsidRPr="006D112C" w:rsidRDefault="008865E9" w:rsidP="008865E9">
                      <w:pPr>
                        <w:jc w:val="center"/>
                        <w:rPr>
                          <w:rFonts w:ascii="Times New Roman" w:hAnsi="Times New Roman" w:cs="Times New Roman"/>
                          <w:b/>
                          <w:color w:val="800000"/>
                          <w:sz w:val="72"/>
                        </w:rPr>
                      </w:pPr>
                      <w:bookmarkStart w:id="1" w:name="_GoBack"/>
                      <w:r w:rsidRPr="006D112C">
                        <w:rPr>
                          <w:rFonts w:ascii="Times New Roman" w:hAnsi="Times New Roman" w:cs="Times New Roman"/>
                          <w:b/>
                          <w:color w:val="800000"/>
                          <w:sz w:val="72"/>
                        </w:rPr>
                        <w:t>LECTURA</w:t>
                      </w:r>
                      <w:bookmarkEnd w:id="1"/>
                    </w:p>
                  </w:txbxContent>
                </v:textbox>
                <w10:wrap anchorx="page"/>
              </v:shape>
            </w:pict>
          </mc:Fallback>
        </mc:AlternateContent>
      </w:r>
    </w:p>
    <w:p w:rsidR="008865E9" w:rsidRPr="00271FF4" w:rsidRDefault="008865E9" w:rsidP="008865E9">
      <w:pPr>
        <w:rPr>
          <w:rFonts w:ascii="Arial" w:hAnsi="Arial" w:cs="Arial"/>
          <w:b/>
          <w:sz w:val="28"/>
        </w:rPr>
      </w:pPr>
    </w:p>
    <w:p w:rsidR="008865E9" w:rsidRPr="00271FF4" w:rsidRDefault="000D236F" w:rsidP="008865E9">
      <w:pPr>
        <w:rPr>
          <w:rFonts w:ascii="Arial" w:hAnsi="Arial" w:cs="Arial"/>
          <w:b/>
          <w:sz w:val="28"/>
        </w:rPr>
      </w:pPr>
      <w:r w:rsidRPr="00FB0661">
        <w:rPr>
          <w:rFonts w:ascii="Arial" w:hAnsi="Arial" w:cs="Arial"/>
          <w:b/>
          <w:noProof/>
          <w:sz w:val="28"/>
          <w:lang w:eastAsia="es-MX"/>
        </w:rPr>
        <mc:AlternateContent>
          <mc:Choice Requires="wps">
            <w:drawing>
              <wp:anchor distT="0" distB="0" distL="114300" distR="114300" simplePos="0" relativeHeight="251685888" behindDoc="0" locked="0" layoutInCell="1" allowOverlap="1" wp14:anchorId="37B4585D" wp14:editId="1CAEC377">
                <wp:simplePos x="0" y="0"/>
                <wp:positionH relativeFrom="page">
                  <wp:posOffset>-106652</wp:posOffset>
                </wp:positionH>
                <wp:positionV relativeFrom="paragraph">
                  <wp:posOffset>472894</wp:posOffset>
                </wp:positionV>
                <wp:extent cx="7779224" cy="12223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779224" cy="12223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0D236F" w:rsidRPr="006D112C" w:rsidRDefault="000D236F" w:rsidP="000D236F">
                            <w:pPr>
                              <w:jc w:val="center"/>
                              <w:rPr>
                                <w:rFonts w:ascii="Times New Roman" w:hAnsi="Times New Roman" w:cs="Times New Roman"/>
                                <w:b/>
                                <w:color w:val="800000"/>
                                <w:sz w:val="72"/>
                              </w:rPr>
                            </w:pPr>
                            <w:r>
                              <w:rPr>
                                <w:rFonts w:ascii="Times New Roman" w:hAnsi="Times New Roman" w:cs="Times New Roman"/>
                                <w:b/>
                                <w:color w:val="800000"/>
                                <w:sz w:val="72"/>
                              </w:rPr>
                              <w:t>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4585D" id="Cuadro de texto 4" o:spid="_x0000_s1027" type="#_x0000_t202" style="position:absolute;margin-left:-8.4pt;margin-top:37.25pt;width:612.55pt;height:96.25pt;z-index:251685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KjgAIAAGAFAAAOAAAAZHJzL2Uyb0RvYy54bWysVN1v0zAQf0fif7D8TtOGjm5V06l0GkKa&#10;tokN7dl17DaS4zO226T89dw5STcGL0O8JOf7vt99LC7b2rCD8qECW/DJaMyZshLKym4L/v3x+sM5&#10;ZyEKWwoDVhX8qAK/XL5/t2jcXOWwA1Mqz9CJDfPGFXwXo5tnWZA7VYswAqcsCjX4WkR8+m1WetGg&#10;99pk+Xj8KWvAl86DVCEg96oT8mXyr7WS8U7roCIzBcfcYvr69N3QN1suxHzrhdtVsk9D/EMWtags&#10;Bj25uhJRsL2v/nBVV9JDAB1HEuoMtK6kSjVgNZPxq2oedsKpVAuCE9wJpvD/3Mrbw71nVVnwKWdW&#10;1Nii9V6UHlipWFRtBDYlkBoX5qj74FA7tp+hxWYP/IBMqr3VvqY/VsVQjnAfTxCjJyaROZvNLvIc&#10;Y0mUTfI8/zg7Iz/Zs7nzIX5RUDMiCu6xhwlacbgJsVMdVCiahevKmNRHY39joE/iZJR7l2Oi4tEo&#10;0jP2m9JYekqVGEH67WZtPOvmAwcYSximJDlDA1LUGPCNtr0JWas0lm+0Pxml+GDjyb6uLPgEUFoa&#10;RQUcBI67kFLZmPfo6s5mgKMDgfCI7abtG7yB8oj99dCtSXDyusIe3IgQ74XHvUA8cNfjHX60gabg&#10;0FOc7cD//Buf9HFcUcpZg3tW8PBjL7zizHy1OMgXk+mUFjM9pmezHB/+pWTzUmL39RqwtgleFScT&#10;SfrRDKT2UD/hSVhRVBQJKzF2weNArmPXXTwpUq1WSQlX0Yl4Yx+cJNcEMU3YY/skvOvHkHbhFoaN&#10;FPNX09jpkqWF1T6CrtKoEsAdqj3wuMZp2PuTQ3fi5TtpPR/G5S8AAAD//wMAUEsDBBQABgAIAAAA&#10;IQDIff1W3wAAAAsBAAAPAAAAZHJzL2Rvd25yZXYueG1sTI9BT8JAFITvJvyHzTPxBrtUKFj7SozG&#10;q0ZAE29L99E2dN823YXWf+9y0uNkJjPf5JvRtuJCvW8cI8xnCgRx6UzDFcJ+9zpdg/BBs9GtY0L4&#10;IQ+bYnKT68y4gT/osg2ViCXsM41Qh9BlUvqyJqv9zHXE0Tu63uoQZV9J0+shlttWJkql0uqG40Kt&#10;O3quqTxtzxbh8+34/bVQ79WLXXaDG5Vk+yAR727Hp0cQgcbwF4YrfkSHIjId3JmNFy3CdJ5G9ICw&#10;WixBXAOJWt+DOCAk6UqBLHL5/0PxCwAA//8DAFBLAQItABQABgAIAAAAIQC2gziS/gAAAOEBAAAT&#10;AAAAAAAAAAAAAAAAAAAAAABbQ29udGVudF9UeXBlc10ueG1sUEsBAi0AFAAGAAgAAAAhADj9If/W&#10;AAAAlAEAAAsAAAAAAAAAAAAAAAAALwEAAF9yZWxzLy5yZWxzUEsBAi0AFAAGAAgAAAAhAC+o0qOA&#10;AgAAYAUAAA4AAAAAAAAAAAAAAAAALgIAAGRycy9lMm9Eb2MueG1sUEsBAi0AFAAGAAgAAAAhAMh9&#10;/VbfAAAACwEAAA8AAAAAAAAAAAAAAAAA2gQAAGRycy9kb3ducmV2LnhtbFBLBQYAAAAABAAEAPMA&#10;AADmBQAAAAA=&#10;" filled="f" stroked="f">
                <v:textbox>
                  <w:txbxContent>
                    <w:p w:rsidR="000D236F" w:rsidRPr="006D112C" w:rsidRDefault="000D236F" w:rsidP="000D236F">
                      <w:pPr>
                        <w:jc w:val="center"/>
                        <w:rPr>
                          <w:rFonts w:ascii="Times New Roman" w:hAnsi="Times New Roman" w:cs="Times New Roman"/>
                          <w:b/>
                          <w:color w:val="800000"/>
                          <w:sz w:val="72"/>
                        </w:rPr>
                      </w:pPr>
                      <w:r>
                        <w:rPr>
                          <w:rFonts w:ascii="Times New Roman" w:hAnsi="Times New Roman" w:cs="Times New Roman"/>
                          <w:b/>
                          <w:color w:val="800000"/>
                          <w:sz w:val="72"/>
                        </w:rPr>
                        <w:t>Evaluación</w:t>
                      </w:r>
                    </w:p>
                  </w:txbxContent>
                </v:textbox>
                <w10:wrap anchorx="page"/>
              </v:shape>
            </w:pict>
          </mc:Fallback>
        </mc:AlternateContent>
      </w: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Pr="00271FF4" w:rsidRDefault="008865E9" w:rsidP="008865E9">
      <w:pPr>
        <w:rPr>
          <w:rFonts w:ascii="Arial" w:hAnsi="Arial" w:cs="Arial"/>
          <w:b/>
          <w:sz w:val="28"/>
        </w:rPr>
      </w:pPr>
    </w:p>
    <w:p w:rsidR="008865E9" w:rsidRDefault="008865E9" w:rsidP="008865E9">
      <w:pPr>
        <w:rPr>
          <w:rFonts w:ascii="Arial" w:hAnsi="Arial" w:cs="Arial"/>
          <w:b/>
          <w:sz w:val="28"/>
        </w:rPr>
      </w:pPr>
    </w:p>
    <w:p w:rsidR="008865E9" w:rsidRPr="00271FF4" w:rsidRDefault="008865E9" w:rsidP="008865E9">
      <w:pPr>
        <w:rPr>
          <w:rFonts w:ascii="Arial" w:hAnsi="Arial" w:cs="Arial"/>
          <w:b/>
          <w:sz w:val="24"/>
        </w:rPr>
      </w:pPr>
      <w:r w:rsidRPr="00FB0661">
        <w:rPr>
          <w:rFonts w:ascii="Arial" w:hAnsi="Arial" w:cs="Arial"/>
          <w:b/>
          <w:sz w:val="32"/>
        </w:rPr>
        <w:t xml:space="preserve"> </w:t>
      </w:r>
    </w:p>
    <w:p w:rsidR="008865E9" w:rsidRPr="00271FF4" w:rsidRDefault="008865E9" w:rsidP="008865E9">
      <w:pPr>
        <w:tabs>
          <w:tab w:val="left" w:pos="3600"/>
        </w:tabs>
        <w:jc w:val="both"/>
        <w:rPr>
          <w:rFonts w:ascii="Arial" w:hAnsi="Arial" w:cs="Arial"/>
          <w:b/>
          <w:sz w:val="24"/>
        </w:rPr>
      </w:pPr>
    </w:p>
    <w:p w:rsidR="008865E9" w:rsidRPr="00271FF4" w:rsidRDefault="008865E9" w:rsidP="008865E9">
      <w:pPr>
        <w:tabs>
          <w:tab w:val="left" w:pos="3600"/>
        </w:tabs>
        <w:jc w:val="both"/>
        <w:rPr>
          <w:rFonts w:ascii="Arial" w:hAnsi="Arial" w:cs="Arial"/>
          <w:b/>
          <w:sz w:val="24"/>
        </w:rPr>
      </w:pPr>
    </w:p>
    <w:p w:rsidR="008865E9" w:rsidRDefault="008865E9" w:rsidP="008865E9">
      <w:pPr>
        <w:rPr>
          <w:lang w:val="es-ES"/>
        </w:rPr>
      </w:pPr>
    </w:p>
    <w:p w:rsidR="008865E9" w:rsidRDefault="008865E9" w:rsidP="008865E9">
      <w:pPr>
        <w:rPr>
          <w:lang w:val="es-ES"/>
        </w:rPr>
      </w:pPr>
    </w:p>
    <w:p w:rsidR="008865E9" w:rsidRPr="00325A8E" w:rsidRDefault="008865E9" w:rsidP="008865E9">
      <w:pPr>
        <w:rPr>
          <w:lang w:val="es-ES"/>
        </w:rPr>
        <w:sectPr w:rsidR="008865E9" w:rsidRPr="00325A8E" w:rsidSect="00E0144C">
          <w:headerReference w:type="default" r:id="rId9"/>
          <w:footerReference w:type="default" r:id="rId10"/>
          <w:type w:val="continuous"/>
          <w:pgSz w:w="12240" w:h="15840"/>
          <w:pgMar w:top="1417" w:right="1467" w:bottom="1417" w:left="1701" w:header="708" w:footer="708" w:gutter="0"/>
          <w:cols w:num="2" w:space="708"/>
          <w:titlePg/>
          <w:docGrid w:linePitch="360"/>
        </w:sectPr>
      </w:pPr>
    </w:p>
    <w:sdt>
      <w:sdtPr>
        <w:rPr>
          <w:rFonts w:ascii="Arial" w:eastAsiaTheme="minorHAnsi" w:hAnsi="Arial" w:cs="Arial"/>
          <w:sz w:val="22"/>
          <w:szCs w:val="22"/>
          <w:lang w:val="es-ES" w:eastAsia="en-US"/>
        </w:rPr>
        <w:id w:val="-778872849"/>
        <w:docPartObj>
          <w:docPartGallery w:val="Table of Contents"/>
          <w:docPartUnique/>
        </w:docPartObj>
      </w:sdtPr>
      <w:sdtEndPr>
        <w:rPr>
          <w:b/>
          <w:bCs/>
          <w:sz w:val="28"/>
        </w:rPr>
      </w:sdtEndPr>
      <w:sdtContent>
        <w:p w:rsidR="008865E9" w:rsidRPr="00FB0661" w:rsidRDefault="008865E9" w:rsidP="008865E9">
          <w:pPr>
            <w:pStyle w:val="TtuloTDC"/>
            <w:jc w:val="left"/>
            <w:rPr>
              <w:rFonts w:ascii="Arial" w:hAnsi="Arial" w:cs="Arial"/>
              <w:b/>
              <w:sz w:val="40"/>
              <w:lang w:val="es-ES"/>
            </w:rPr>
          </w:pPr>
          <w:r w:rsidRPr="00FB0661">
            <w:rPr>
              <w:rFonts w:ascii="Arial" w:hAnsi="Arial" w:cs="Arial"/>
              <w:b/>
              <w:sz w:val="40"/>
              <w:lang w:val="es-ES"/>
            </w:rPr>
            <w:t>ÍNDICE</w:t>
          </w:r>
        </w:p>
        <w:p w:rsidR="008865E9" w:rsidRPr="00271FF4" w:rsidRDefault="008865E9" w:rsidP="008865E9">
          <w:pPr>
            <w:rPr>
              <w:rFonts w:ascii="Arial" w:hAnsi="Arial" w:cs="Arial"/>
              <w:lang w:val="es-ES" w:eastAsia="es-MX"/>
            </w:rPr>
          </w:pPr>
        </w:p>
        <w:p w:rsidR="008865E9" w:rsidRDefault="008865E9" w:rsidP="008865E9">
          <w:pPr>
            <w:pStyle w:val="TDC1"/>
            <w:tabs>
              <w:tab w:val="right" w:leader="dot" w:pos="9062"/>
            </w:tabs>
            <w:rPr>
              <w:rFonts w:eastAsiaTheme="minorEastAsia"/>
              <w:noProof/>
              <w:lang w:eastAsia="es-MX"/>
            </w:rPr>
          </w:pPr>
          <w:r w:rsidRPr="00271FF4">
            <w:rPr>
              <w:rFonts w:ascii="Arial" w:hAnsi="Arial" w:cs="Arial"/>
              <w:sz w:val="28"/>
            </w:rPr>
            <w:fldChar w:fldCharType="begin"/>
          </w:r>
          <w:r w:rsidRPr="00271FF4">
            <w:rPr>
              <w:rFonts w:ascii="Arial" w:hAnsi="Arial" w:cs="Arial"/>
              <w:sz w:val="28"/>
            </w:rPr>
            <w:instrText xml:space="preserve"> TOC \o "1-3" \h \z \u </w:instrText>
          </w:r>
          <w:r w:rsidRPr="00271FF4">
            <w:rPr>
              <w:rFonts w:ascii="Arial" w:hAnsi="Arial" w:cs="Arial"/>
              <w:sz w:val="28"/>
            </w:rPr>
            <w:fldChar w:fldCharType="separate"/>
          </w:r>
          <w:hyperlink w:anchor="_Toc534719888" w:history="1">
            <w:r w:rsidRPr="00384341">
              <w:rPr>
                <w:rStyle w:val="Hipervnculo"/>
                <w:rFonts w:cs="Arial"/>
                <w:noProof/>
              </w:rPr>
              <w:t>PRESENTACIÓN</w:t>
            </w:r>
            <w:r>
              <w:rPr>
                <w:noProof/>
                <w:webHidden/>
              </w:rPr>
              <w:tab/>
            </w:r>
            <w:r>
              <w:rPr>
                <w:noProof/>
                <w:webHidden/>
              </w:rPr>
              <w:fldChar w:fldCharType="begin"/>
            </w:r>
            <w:r>
              <w:rPr>
                <w:noProof/>
                <w:webHidden/>
              </w:rPr>
              <w:instrText xml:space="preserve"> PAGEREF _Toc534719888 \h </w:instrText>
            </w:r>
            <w:r>
              <w:rPr>
                <w:noProof/>
                <w:webHidden/>
              </w:rPr>
              <w:fldChar w:fldCharType="separate"/>
            </w:r>
            <w:r w:rsidR="000D236F">
              <w:rPr>
                <w:b/>
                <w:bCs/>
                <w:noProof/>
                <w:webHidden/>
                <w:lang w:val="es-ES"/>
              </w:rPr>
              <w:t>¡Error! Marcador no definido.</w:t>
            </w:r>
            <w:r>
              <w:rPr>
                <w:noProof/>
                <w:webHidden/>
              </w:rPr>
              <w:fldChar w:fldCharType="end"/>
            </w:r>
          </w:hyperlink>
        </w:p>
        <w:p w:rsidR="008865E9" w:rsidRDefault="008865E9" w:rsidP="008865E9">
          <w:pPr>
            <w:pStyle w:val="TDC1"/>
            <w:tabs>
              <w:tab w:val="right" w:leader="dot" w:pos="9062"/>
            </w:tabs>
            <w:rPr>
              <w:rFonts w:eastAsiaTheme="minorEastAsia"/>
              <w:noProof/>
              <w:lang w:eastAsia="es-MX"/>
            </w:rPr>
          </w:pPr>
          <w:hyperlink w:anchor="_Toc534719889" w:history="1">
            <w:r w:rsidRPr="00384341">
              <w:rPr>
                <w:rStyle w:val="Hipervnculo"/>
                <w:rFonts w:cs="Arial"/>
                <w:noProof/>
                <w:lang w:eastAsia="es-MX"/>
              </w:rPr>
              <w:t>JUSTIFICACIÓN</w:t>
            </w:r>
            <w:r>
              <w:rPr>
                <w:noProof/>
                <w:webHidden/>
              </w:rPr>
              <w:tab/>
            </w:r>
            <w:r>
              <w:rPr>
                <w:noProof/>
                <w:webHidden/>
              </w:rPr>
              <w:fldChar w:fldCharType="begin"/>
            </w:r>
            <w:r>
              <w:rPr>
                <w:noProof/>
                <w:webHidden/>
              </w:rPr>
              <w:instrText xml:space="preserve"> PAGEREF _Toc534719889 \h </w:instrText>
            </w:r>
            <w:r>
              <w:rPr>
                <w:noProof/>
                <w:webHidden/>
              </w:rPr>
              <w:fldChar w:fldCharType="separate"/>
            </w:r>
            <w:r w:rsidR="000D236F">
              <w:rPr>
                <w:b/>
                <w:bCs/>
                <w:noProof/>
                <w:webHidden/>
                <w:lang w:val="es-ES"/>
              </w:rPr>
              <w:t>¡Error! Marcador no definido.</w:t>
            </w:r>
            <w:r>
              <w:rPr>
                <w:noProof/>
                <w:webHidden/>
              </w:rPr>
              <w:fldChar w:fldCharType="end"/>
            </w:r>
          </w:hyperlink>
        </w:p>
        <w:p w:rsidR="008865E9" w:rsidRDefault="008865E9" w:rsidP="008865E9">
          <w:pPr>
            <w:pStyle w:val="TDC1"/>
            <w:tabs>
              <w:tab w:val="right" w:leader="dot" w:pos="9062"/>
            </w:tabs>
            <w:rPr>
              <w:rFonts w:eastAsiaTheme="minorEastAsia"/>
              <w:noProof/>
              <w:lang w:eastAsia="es-MX"/>
            </w:rPr>
          </w:pPr>
          <w:hyperlink w:anchor="_Toc534719890" w:history="1">
            <w:r w:rsidRPr="00384341">
              <w:rPr>
                <w:rStyle w:val="Hipervnculo"/>
                <w:rFonts w:cs="Arial"/>
                <w:noProof/>
              </w:rPr>
              <w:t>OBJETIVO</w:t>
            </w:r>
            <w:r>
              <w:rPr>
                <w:noProof/>
                <w:webHidden/>
              </w:rPr>
              <w:tab/>
            </w:r>
            <w:r>
              <w:rPr>
                <w:noProof/>
                <w:webHidden/>
              </w:rPr>
              <w:fldChar w:fldCharType="begin"/>
            </w:r>
            <w:r>
              <w:rPr>
                <w:noProof/>
                <w:webHidden/>
              </w:rPr>
              <w:instrText xml:space="preserve"> PAGEREF _Toc534719890 \h </w:instrText>
            </w:r>
            <w:r>
              <w:rPr>
                <w:noProof/>
                <w:webHidden/>
              </w:rPr>
              <w:fldChar w:fldCharType="separate"/>
            </w:r>
            <w:r w:rsidR="000D236F">
              <w:rPr>
                <w:b/>
                <w:bCs/>
                <w:noProof/>
                <w:webHidden/>
                <w:lang w:val="es-ES"/>
              </w:rPr>
              <w:t>¡Error! Marcador no definido.</w:t>
            </w:r>
            <w:r>
              <w:rPr>
                <w:noProof/>
                <w:webHidden/>
              </w:rPr>
              <w:fldChar w:fldCharType="end"/>
            </w:r>
          </w:hyperlink>
        </w:p>
        <w:p w:rsidR="008865E9" w:rsidRDefault="008865E9" w:rsidP="008865E9">
          <w:pPr>
            <w:pStyle w:val="TDC1"/>
            <w:tabs>
              <w:tab w:val="right" w:leader="dot" w:pos="9062"/>
            </w:tabs>
            <w:rPr>
              <w:rFonts w:eastAsiaTheme="minorEastAsia"/>
              <w:noProof/>
              <w:lang w:eastAsia="es-MX"/>
            </w:rPr>
          </w:pPr>
          <w:hyperlink w:anchor="_Toc534719891" w:history="1">
            <w:r w:rsidRPr="00384341">
              <w:rPr>
                <w:rStyle w:val="Hipervnculo"/>
                <w:rFonts w:cs="Arial"/>
                <w:noProof/>
              </w:rPr>
              <w:t>IMPLEMENTACIÓN</w:t>
            </w:r>
            <w:r>
              <w:rPr>
                <w:noProof/>
                <w:webHidden/>
              </w:rPr>
              <w:tab/>
            </w:r>
            <w:r>
              <w:rPr>
                <w:noProof/>
                <w:webHidden/>
              </w:rPr>
              <w:fldChar w:fldCharType="begin"/>
            </w:r>
            <w:r>
              <w:rPr>
                <w:noProof/>
                <w:webHidden/>
              </w:rPr>
              <w:instrText xml:space="preserve"> PAGEREF _Toc534719891 \h </w:instrText>
            </w:r>
            <w:r>
              <w:rPr>
                <w:noProof/>
                <w:webHidden/>
              </w:rPr>
              <w:fldChar w:fldCharType="separate"/>
            </w:r>
            <w:r w:rsidR="000D236F">
              <w:rPr>
                <w:b/>
                <w:bCs/>
                <w:noProof/>
                <w:webHidden/>
                <w:lang w:val="es-ES"/>
              </w:rPr>
              <w:t>¡Error! Marcador no definido.</w:t>
            </w:r>
            <w:r>
              <w:rPr>
                <w:noProof/>
                <w:webHidden/>
              </w:rPr>
              <w:fldChar w:fldCharType="end"/>
            </w:r>
          </w:hyperlink>
        </w:p>
        <w:p w:rsidR="008865E9" w:rsidRDefault="008865E9" w:rsidP="008865E9">
          <w:pPr>
            <w:pStyle w:val="TDC1"/>
            <w:tabs>
              <w:tab w:val="right" w:leader="dot" w:pos="9062"/>
            </w:tabs>
            <w:rPr>
              <w:rFonts w:eastAsiaTheme="minorEastAsia"/>
              <w:noProof/>
              <w:lang w:eastAsia="es-MX"/>
            </w:rPr>
          </w:pPr>
          <w:hyperlink w:anchor="_Toc534719892" w:history="1">
            <w:r w:rsidRPr="00384341">
              <w:rPr>
                <w:rStyle w:val="Hipervnculo"/>
                <w:rFonts w:cs="Arial"/>
                <w:noProof/>
                <w:lang w:eastAsia="es-MX"/>
              </w:rPr>
              <w:t>HABILIDADES Y CONTENIDOS A DESARROLLAR</w:t>
            </w:r>
            <w:r>
              <w:rPr>
                <w:noProof/>
                <w:webHidden/>
              </w:rPr>
              <w:tab/>
            </w:r>
            <w:r>
              <w:rPr>
                <w:noProof/>
                <w:webHidden/>
              </w:rPr>
              <w:fldChar w:fldCharType="begin"/>
            </w:r>
            <w:r>
              <w:rPr>
                <w:noProof/>
                <w:webHidden/>
              </w:rPr>
              <w:instrText xml:space="preserve"> PAGEREF _Toc534719892 \h </w:instrText>
            </w:r>
            <w:r>
              <w:rPr>
                <w:noProof/>
                <w:webHidden/>
              </w:rPr>
              <w:fldChar w:fldCharType="separate"/>
            </w:r>
            <w:r w:rsidR="000D236F">
              <w:rPr>
                <w:b/>
                <w:bCs/>
                <w:noProof/>
                <w:webHidden/>
                <w:lang w:val="es-ES"/>
              </w:rPr>
              <w:t>¡Error! Marcador no definido.</w:t>
            </w:r>
            <w:r>
              <w:rPr>
                <w:noProof/>
                <w:webHidden/>
              </w:rPr>
              <w:fldChar w:fldCharType="end"/>
            </w:r>
          </w:hyperlink>
        </w:p>
        <w:p w:rsidR="008865E9" w:rsidRPr="00271FF4" w:rsidRDefault="008865E9" w:rsidP="008865E9">
          <w:pPr>
            <w:rPr>
              <w:rFonts w:ascii="Arial" w:hAnsi="Arial" w:cs="Arial"/>
              <w:sz w:val="28"/>
            </w:rPr>
          </w:pPr>
          <w:r w:rsidRPr="00271FF4">
            <w:rPr>
              <w:rFonts w:ascii="Arial" w:hAnsi="Arial" w:cs="Arial"/>
              <w:b/>
              <w:bCs/>
              <w:sz w:val="28"/>
              <w:lang w:val="es-ES"/>
            </w:rPr>
            <w:fldChar w:fldCharType="end"/>
          </w:r>
        </w:p>
      </w:sdtContent>
    </w:sdt>
    <w:p w:rsidR="008865E9" w:rsidRPr="00271FF4" w:rsidRDefault="008865E9" w:rsidP="008865E9">
      <w:pPr>
        <w:jc w:val="both"/>
        <w:rPr>
          <w:rFonts w:ascii="Arial" w:hAnsi="Arial" w:cs="Arial"/>
          <w:b/>
          <w:sz w:val="32"/>
        </w:rPr>
      </w:pPr>
    </w:p>
    <w:p w:rsidR="008865E9" w:rsidRPr="00271FF4" w:rsidRDefault="008865E9" w:rsidP="008865E9">
      <w:pPr>
        <w:jc w:val="both"/>
        <w:rPr>
          <w:rFonts w:ascii="Arial" w:hAnsi="Arial" w:cs="Arial"/>
          <w:b/>
          <w:sz w:val="32"/>
        </w:rPr>
      </w:pPr>
      <w:r w:rsidRPr="00FB0661">
        <w:rPr>
          <w:rFonts w:ascii="Arial" w:hAnsi="Arial" w:cs="Arial"/>
          <w:b/>
          <w:noProof/>
          <w:sz w:val="28"/>
          <w:lang w:eastAsia="es-MX"/>
        </w:rPr>
        <mc:AlternateContent>
          <mc:Choice Requires="wps">
            <w:drawing>
              <wp:anchor distT="0" distB="0" distL="114300" distR="114300" simplePos="0" relativeHeight="251683840" behindDoc="0" locked="0" layoutInCell="1" allowOverlap="1" wp14:anchorId="69DF1A2C" wp14:editId="2EFBE8C5">
                <wp:simplePos x="0" y="0"/>
                <wp:positionH relativeFrom="margin">
                  <wp:posOffset>-878205</wp:posOffset>
                </wp:positionH>
                <wp:positionV relativeFrom="paragraph">
                  <wp:posOffset>212042</wp:posOffset>
                </wp:positionV>
                <wp:extent cx="7543800" cy="1222375"/>
                <wp:effectExtent l="0" t="0" r="0" b="0"/>
                <wp:wrapNone/>
                <wp:docPr id="16742" name="Cuadro de texto 16742"/>
                <wp:cNvGraphicFramePr/>
                <a:graphic xmlns:a="http://schemas.openxmlformats.org/drawingml/2006/main">
                  <a:graphicData uri="http://schemas.microsoft.com/office/word/2010/wordprocessingShape">
                    <wps:wsp>
                      <wps:cNvSpPr txBox="1"/>
                      <wps:spPr>
                        <a:xfrm>
                          <a:off x="0" y="0"/>
                          <a:ext cx="7543800" cy="12223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8865E9" w:rsidRPr="006F069F" w:rsidRDefault="008865E9" w:rsidP="008865E9">
                            <w:pPr>
                              <w:jc w:val="center"/>
                              <w:rPr>
                                <w:rFonts w:ascii="Times New Roman" w:hAnsi="Times New Roman" w:cs="Times New Roman"/>
                                <w:b/>
                                <w:color w:val="800000"/>
                                <w:sz w:val="48"/>
                              </w:rPr>
                            </w:pPr>
                            <w:r w:rsidRPr="006F069F">
                              <w:rPr>
                                <w:rFonts w:ascii="Times New Roman" w:hAnsi="Times New Roman" w:cs="Times New Roman"/>
                                <w:b/>
                                <w:color w:val="800000"/>
                                <w:sz w:val="48"/>
                              </w:rPr>
                              <w:t>Programa de reforzamiento de conocimientos y habilidades para los alumnos de nuevo ingreso al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F1A2C" id="Cuadro de texto 16742" o:spid="_x0000_s1028" type="#_x0000_t202" style="position:absolute;left:0;text-align:left;margin-left:-69.15pt;margin-top:16.7pt;width:594pt;height:96.2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URhwIAAG8FAAAOAAAAZHJzL2Uyb0RvYy54bWysVMFu2zAMvQ/YPwi6r07ctOmMOkWWosOA&#10;Yi3WDj0rspQYsERNYmJnXz9KttOu26XDLrZE8lHi46MurzrTsL3yoQZb8unJhDNlJVS13ZT8++PN&#10;hwvOAgpbiQasKvlBBX61eP/usnWFymELTaU8oyQ2FK0r+RbRFVkW5FYZEU7AKUtODd4IpK3fZJUX&#10;LWU3TZZPJudZC75yHqQKgazXvZMvUn6tlcQ7rYNC1pSc7obp69N3Hb/Z4lIUGy/ctpbDNcQ/3MKI&#10;2tKhx1TXAgXb+fqPVKaWHgJoPJFgMtC6lirVQNVMJ6+qedgKp1ItRE5wR5rC/0srv+7vPasr6t35&#10;fJZzZoWhNq12ovLAKsVQdQisdxJZrQsFYR4cobD7BB0BI4nRHsgYOei0N/FP1THyE+2HI9WUjUky&#10;zs9mpxcTcknyTfM8P52fxTzZM9z5gJ8VGBYXJffUy0Sx2N8G7EPHkHiahZu6acguisb+ZqCc0ZI9&#10;3zGt8NCoPvqb0kRBumo0BOk361XjWa8TEjLdc1RLSkaAGKjpwDdiB0hEqyTPN+KPoHQ+WDziTW3B&#10;J4LS8KhYwF6Q7IWUymI+sKt7zEhHT0LkA7t11wth7OcaqgO12UM/NcHJm5pacSsC3gtPY0K00Ojj&#10;HX10A23JYVhxtgX/82/2GE/qJS9nLY1dycOPnfCKs+aLJV1/nM5mlBbTZnY2z2njX3rWLz12Z1ZA&#10;JU7pkXEyLWM8NuNSezBP9EIs46nkElbS2SXHcbnCvsn0wki1XKYgmkwn8NY+OBlTR6aj0B67J+Hd&#10;oMY4Fl9hHFBRvBJlHxuRFpY7BF0nxUaee1YH/mmqk+aHFyg+Gy/3Ker5nVz8AgAA//8DAFBLAwQU&#10;AAYACAAAACEA1uVOeuAAAAAMAQAADwAAAGRycy9kb3ducmV2LnhtbEyPy07DMBBF90j8gzVI7Fq7&#10;SQpNyKRCILYgykNi58bTJCIeR7HbhL/HXcFydI/uPVNuZ9uLE42+c4ywWioQxLUzHTcI729Piw0I&#10;HzQb3TsmhB/ysK0uL0pdGDfxK512oRGxhH2hEdoQhkJKX7dktV+6gThmBzdaHeI5NtKMeorltpeJ&#10;UjfS6o7jQqsHemip/t4dLcLH8+HrM1MvzaNdD5OblWSbS8Trq/n+DkSgOfzBcNaP6lBFp707svGi&#10;R1is0k0aWYQ0zUCcCZXltyD2CEmyzkFWpfz/RPULAAD//wMAUEsBAi0AFAAGAAgAAAAhALaDOJL+&#10;AAAA4QEAABMAAAAAAAAAAAAAAAAAAAAAAFtDb250ZW50X1R5cGVzXS54bWxQSwECLQAUAAYACAAA&#10;ACEAOP0h/9YAAACUAQAACwAAAAAAAAAAAAAAAAAvAQAAX3JlbHMvLnJlbHNQSwECLQAUAAYACAAA&#10;ACEAC5b1EYcCAABvBQAADgAAAAAAAAAAAAAAAAAuAgAAZHJzL2Uyb0RvYy54bWxQSwECLQAUAAYA&#10;CAAAACEA1uVOeuAAAAAMAQAADwAAAAAAAAAAAAAAAADhBAAAZHJzL2Rvd25yZXYueG1sUEsFBgAA&#10;AAAEAAQA8wAAAO4FAAAAAA==&#10;" filled="f" stroked="f">
                <v:textbox>
                  <w:txbxContent>
                    <w:p w:rsidR="008865E9" w:rsidRPr="006F069F" w:rsidRDefault="008865E9" w:rsidP="008865E9">
                      <w:pPr>
                        <w:jc w:val="center"/>
                        <w:rPr>
                          <w:rFonts w:ascii="Times New Roman" w:hAnsi="Times New Roman" w:cs="Times New Roman"/>
                          <w:b/>
                          <w:color w:val="800000"/>
                          <w:sz w:val="48"/>
                        </w:rPr>
                      </w:pPr>
                      <w:r w:rsidRPr="006F069F">
                        <w:rPr>
                          <w:rFonts w:ascii="Times New Roman" w:hAnsi="Times New Roman" w:cs="Times New Roman"/>
                          <w:b/>
                          <w:color w:val="800000"/>
                          <w:sz w:val="48"/>
                        </w:rPr>
                        <w:t>Programa de reforzamiento de conocimientos y habilidades para los alumnos de nuevo ingreso al Bachillerato</w:t>
                      </w:r>
                    </w:p>
                  </w:txbxContent>
                </v:textbox>
                <w10:wrap anchorx="margin"/>
              </v:shape>
            </w:pict>
          </mc:Fallback>
        </mc:AlternateContent>
      </w:r>
    </w:p>
    <w:p w:rsidR="008865E9" w:rsidRPr="00271FF4" w:rsidRDefault="000D236F" w:rsidP="008865E9">
      <w:pPr>
        <w:jc w:val="both"/>
        <w:rPr>
          <w:rFonts w:ascii="Arial" w:hAnsi="Arial" w:cs="Arial"/>
          <w:b/>
          <w:sz w:val="32"/>
        </w:rPr>
      </w:pPr>
      <w:r>
        <w:rPr>
          <w:noProof/>
          <w:lang w:eastAsia="es-MX"/>
        </w:rPr>
        <mc:AlternateContent>
          <mc:Choice Requires="wps">
            <w:drawing>
              <wp:anchor distT="0" distB="0" distL="114300" distR="114300" simplePos="0" relativeHeight="251682816" behindDoc="0" locked="0" layoutInCell="1" allowOverlap="1" wp14:anchorId="111D9ECB" wp14:editId="38618154">
                <wp:simplePos x="0" y="0"/>
                <wp:positionH relativeFrom="column">
                  <wp:posOffset>2017566</wp:posOffset>
                </wp:positionH>
                <wp:positionV relativeFrom="paragraph">
                  <wp:posOffset>215105</wp:posOffset>
                </wp:positionV>
                <wp:extent cx="6326331" cy="2437765"/>
                <wp:effectExtent l="171450" t="495300" r="170180" b="495935"/>
                <wp:wrapNone/>
                <wp:docPr id="3" name="Rectángulo 3"/>
                <wp:cNvGraphicFramePr/>
                <a:graphic xmlns:a="http://schemas.openxmlformats.org/drawingml/2006/main">
                  <a:graphicData uri="http://schemas.microsoft.com/office/word/2010/wordprocessingShape">
                    <wps:wsp>
                      <wps:cNvSpPr/>
                      <wps:spPr>
                        <a:xfrm rot="21074494">
                          <a:off x="0" y="0"/>
                          <a:ext cx="6326331" cy="243776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ABD677" id="Rectángulo 3" o:spid="_x0000_s1026" style="position:absolute;margin-left:158.85pt;margin-top:16.95pt;width:498.15pt;height:191.95pt;rotation:-573993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C2jQIAAI8FAAAOAAAAZHJzL2Uyb0RvYy54bWysVM1OGzEQvlfqO1i+l81ulqREbFAEoqqE&#10;IAIqzo7XTlb1elzbySZ9mz4LL9ax9yeUoh5QL5bH883f55k5v9jXiuyEdRXogqYnI0qE5lBWel3Q&#10;b4/Xnz5T4jzTJVOgRUEPwtGL+ccP542ZiQw2oEphCTrRbtaYgm68N7MkcXwjauZOwAiNSgm2Zh5F&#10;u05Kyxr0XqskG40mSQO2NBa4cA5fr1olnUf/Ugru76R0whNVUMzNx9PGcxXOZH7OZmvLzKbiXRrs&#10;HVnUrNIYdHB1xTwjW1v95aquuAUH0p9wqBOQsuIi1oDVpKNX1TxsmBGxFiTHmYEm9//c8tvd0pKq&#10;LOiYEs1q/KJ7JO35l15vFZBxIKgxboa4B7O0neTwGqrdS1sTC8hqlo6meX6WRxKwLLKPHB8GjsXe&#10;E46Pk3E2GY9TSjjqsnw8nU5OQ5Ck9Ra8Guv8FwE1CZeCWswnumW7G+dbaA8JcAeqKq8rpaIQGkdc&#10;Kkt2DL98tU4753+glH6XIeYYLJNASEtBvPmDEsGf0vdCIpdYZRYTjl18TKb83icTkcFEYtqDUfqW&#10;kfK9UYcNZiJ29mA4esvwGG1Ax4ig/WBYVxrsv41li++rbmsNZa+gPGDrxN/HyXKGX1f4XzfM+SWz&#10;OET4iIvB3+EhFTQFhe5GyQbsz7feAx57G7WUNDiUBXU/tswKStRXjV1/luZ5mOIo5KfTDAX7UrN6&#10;qdHb+hKwCbDZMLt4DXiv+qu0UD/h/liEqKhimmPsgnJve+HSt8sCNxAXi0WE4eQa5m/0g+HBeWA1&#10;9OPj/olZ0zWtx36/hX6A2exV77bYYKlhsfUgq9jYR147vnHq42h0GyqslZdyRB336Pw3AAAA//8D&#10;AFBLAwQUAAYACAAAACEAqQOvnt8AAAALAQAADwAAAGRycy9kb3ducmV2LnhtbEyPTU+EMBCG7yb+&#10;h2ZMvLktshEWKRtjxOvq6mGPhc4CSltCy4f/3tmT3mYyT9553ny/mp7NOPrOWQnRRgBDWzvd2UbC&#10;50d5lwLzQVmtemdRwg962BfXV7nKtFvsO87H0DAKsT5TEtoQhoxzX7dolN+4AS3dzm40KtA6NlyP&#10;aqFw0/N7IR64UZ2lD60a8LnF+vs4GQmTOJzK14MIXyo+lwNWy/ySvkl5e7M+PQILuIY/GC76pA4F&#10;OVVustqzXkIcJQmhNMQ7YBcgjrbUrpKwjZIUeJHz/x2KXwAAAP//AwBQSwECLQAUAAYACAAAACEA&#10;toM4kv4AAADhAQAAEwAAAAAAAAAAAAAAAAAAAAAAW0NvbnRlbnRfVHlwZXNdLnhtbFBLAQItABQA&#10;BgAIAAAAIQA4/SH/1gAAAJQBAAALAAAAAAAAAAAAAAAAAC8BAABfcmVscy8ucmVsc1BLAQItABQA&#10;BgAIAAAAIQABPkC2jQIAAI8FAAAOAAAAAAAAAAAAAAAAAC4CAABkcnMvZTJvRG9jLnhtbFBLAQIt&#10;ABQABgAIAAAAIQCpA6+e3wAAAAsBAAAPAAAAAAAAAAAAAAAAAOcEAABkcnMvZG93bnJldi54bWxQ&#10;SwUGAAAAAAQABADzAAAA8wUAAAAA&#10;" fillcolor="white [3212]" strokecolor="white [3212]" strokeweight="1pt"/>
            </w:pict>
          </mc:Fallback>
        </mc:AlternateContent>
      </w:r>
    </w:p>
    <w:p w:rsidR="008865E9" w:rsidRPr="00271FF4" w:rsidRDefault="008865E9" w:rsidP="008865E9">
      <w:pPr>
        <w:jc w:val="both"/>
        <w:rPr>
          <w:rFonts w:ascii="Arial" w:hAnsi="Arial" w:cs="Arial"/>
          <w:b/>
          <w:sz w:val="32"/>
        </w:rPr>
      </w:pPr>
    </w:p>
    <w:p w:rsidR="00FA00C6" w:rsidRPr="00FA00C6" w:rsidRDefault="00FA00C6" w:rsidP="00FA00C6">
      <w:pPr>
        <w:rPr>
          <w:rFonts w:ascii="Arial" w:hAnsi="Arial" w:cs="Arial"/>
          <w:b/>
          <w:sz w:val="32"/>
        </w:rPr>
        <w:sectPr w:rsidR="00FA00C6" w:rsidRPr="00FA00C6" w:rsidSect="00FA00C6">
          <w:headerReference w:type="default" r:id="rId11"/>
          <w:footerReference w:type="default" r:id="rId12"/>
          <w:headerReference w:type="first" r:id="rId13"/>
          <w:type w:val="continuous"/>
          <w:pgSz w:w="12240" w:h="15840"/>
          <w:pgMar w:top="1417" w:right="1467" w:bottom="1417" w:left="1701" w:header="708" w:footer="708" w:gutter="0"/>
          <w:cols w:num="2" w:space="708"/>
          <w:titlePg/>
          <w:docGrid w:linePitch="360"/>
        </w:sectPr>
      </w:pPr>
    </w:p>
    <w:p w:rsidR="00FA00C6" w:rsidRPr="00271FF4" w:rsidRDefault="00FA00C6" w:rsidP="00FA00C6">
      <w:pPr>
        <w:pStyle w:val="Ttulo1"/>
        <w:rPr>
          <w:rFonts w:cs="Arial"/>
        </w:rPr>
      </w:pPr>
      <w:bookmarkStart w:id="2" w:name="_Toc534012793"/>
      <w:r w:rsidRPr="00271FF4">
        <w:rPr>
          <w:rFonts w:cs="Arial"/>
        </w:rPr>
        <w:lastRenderedPageBreak/>
        <w:t>EVALUACIÓN</w:t>
      </w:r>
      <w:bookmarkEnd w:id="2"/>
    </w:p>
    <w:p w:rsidR="00FA00C6" w:rsidRPr="00271FF4" w:rsidRDefault="00FA00C6" w:rsidP="00FA00C6">
      <w:pPr>
        <w:ind w:left="-851"/>
        <w:jc w:val="both"/>
        <w:rPr>
          <w:rFonts w:ascii="Arial" w:hAnsi="Arial" w:cs="Arial"/>
        </w:rPr>
      </w:pPr>
    </w:p>
    <w:p w:rsidR="00FA00C6" w:rsidRPr="00271FF4" w:rsidRDefault="00FA00C6" w:rsidP="00FA00C6">
      <w:pPr>
        <w:ind w:left="-993" w:right="-426"/>
        <w:jc w:val="center"/>
        <w:rPr>
          <w:rFonts w:ascii="Arial" w:hAnsi="Arial" w:cs="Arial"/>
          <w:noProof/>
          <w:lang w:eastAsia="es-MX"/>
        </w:rPr>
      </w:pPr>
      <w:r w:rsidRPr="00271FF4">
        <w:rPr>
          <w:rFonts w:ascii="Arial" w:hAnsi="Arial" w:cs="Arial"/>
          <w:noProof/>
          <w:lang w:eastAsia="es-MX"/>
        </w:rPr>
        <w:drawing>
          <wp:inline distT="0" distB="0" distL="0" distR="0" wp14:anchorId="48F149D1" wp14:editId="6BA9B0D6">
            <wp:extent cx="3041015" cy="7602220"/>
            <wp:effectExtent l="0" t="0" r="6985" b="0"/>
            <wp:docPr id="6" name="Imagen 6" descr="C:\Users\DEMS1\AppData\Local\Microsoft\Windows\INetCache\Content.Word\Diseño 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MS1\AppData\Local\Microsoft\Windows\INetCache\Content.Word\Diseño sin títul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015" cy="7602220"/>
                    </a:xfrm>
                    <a:prstGeom prst="rect">
                      <a:avLst/>
                    </a:prstGeom>
                    <a:noFill/>
                    <a:ln>
                      <a:noFill/>
                    </a:ln>
                  </pic:spPr>
                </pic:pic>
              </a:graphicData>
            </a:graphic>
          </wp:inline>
        </w:drawing>
      </w:r>
      <w:r w:rsidRPr="00271FF4">
        <w:rPr>
          <w:rFonts w:ascii="Arial" w:hAnsi="Arial" w:cs="Arial"/>
          <w:noProof/>
          <w:lang w:eastAsia="es-MX"/>
        </w:rPr>
        <w:t xml:space="preserve">       </w:t>
      </w:r>
      <w:r w:rsidR="00C45AB1" w:rsidRPr="00A60D08">
        <w:rPr>
          <w:noProof/>
          <w:lang w:eastAsia="es-MX"/>
        </w:rPr>
        <w:drawing>
          <wp:inline distT="0" distB="0" distL="0" distR="0" wp14:anchorId="7385D1E2" wp14:editId="6FD1C695">
            <wp:extent cx="3033128" cy="7582820"/>
            <wp:effectExtent l="0" t="0" r="0" b="0"/>
            <wp:docPr id="33" name="Imagen 33" descr="C:\Users\DEMS1\Downloads\Creating Shirts Infograph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S1\Downloads\Creating Shirts Infographic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5182" cy="7612956"/>
                    </a:xfrm>
                    <a:prstGeom prst="rect">
                      <a:avLst/>
                    </a:prstGeom>
                    <a:noFill/>
                    <a:ln>
                      <a:noFill/>
                    </a:ln>
                  </pic:spPr>
                </pic:pic>
              </a:graphicData>
            </a:graphic>
          </wp:inline>
        </w:drawing>
      </w:r>
    </w:p>
    <w:p w:rsidR="00FA00C6" w:rsidRPr="00271FF4" w:rsidRDefault="00FA00C6" w:rsidP="00FA00C6">
      <w:pPr>
        <w:ind w:left="-567"/>
        <w:jc w:val="both"/>
        <w:rPr>
          <w:rFonts w:ascii="Arial" w:hAnsi="Arial" w:cs="Arial"/>
        </w:rPr>
      </w:pPr>
      <w:r w:rsidRPr="00271FF4">
        <w:rPr>
          <w:rFonts w:ascii="Arial" w:hAnsi="Arial" w:cs="Arial"/>
          <w:noProof/>
          <w:lang w:eastAsia="es-MX"/>
        </w:rPr>
        <w:lastRenderedPageBreak/>
        <w:drawing>
          <wp:anchor distT="0" distB="0" distL="114300" distR="114300" simplePos="0" relativeHeight="251669504" behindDoc="0" locked="0" layoutInCell="1" allowOverlap="1" wp14:anchorId="1C833496" wp14:editId="70850CDF">
            <wp:simplePos x="0" y="0"/>
            <wp:positionH relativeFrom="column">
              <wp:posOffset>2888016</wp:posOffset>
            </wp:positionH>
            <wp:positionV relativeFrom="paragraph">
              <wp:posOffset>126748</wp:posOffset>
            </wp:positionV>
            <wp:extent cx="2872596" cy="3049905"/>
            <wp:effectExtent l="114300" t="95250" r="137795" b="112395"/>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271FF4">
        <w:rPr>
          <w:rFonts w:ascii="Arial" w:hAnsi="Arial" w:cs="Arial"/>
          <w:noProof/>
          <w:lang w:eastAsia="es-MX"/>
        </w:rPr>
        <mc:AlternateContent>
          <mc:Choice Requires="wps">
            <w:drawing>
              <wp:anchor distT="0" distB="0" distL="114300" distR="114300" simplePos="0" relativeHeight="251673600" behindDoc="0" locked="0" layoutInCell="1" allowOverlap="1" wp14:anchorId="3B4BB18F" wp14:editId="61E7A02D">
                <wp:simplePos x="0" y="0"/>
                <wp:positionH relativeFrom="column">
                  <wp:posOffset>2741295</wp:posOffset>
                </wp:positionH>
                <wp:positionV relativeFrom="paragraph">
                  <wp:posOffset>2801316</wp:posOffset>
                </wp:positionV>
                <wp:extent cx="134053" cy="0"/>
                <wp:effectExtent l="0" t="0" r="37465" b="19050"/>
                <wp:wrapNone/>
                <wp:docPr id="20" name="Conector recto 20"/>
                <wp:cNvGraphicFramePr/>
                <a:graphic xmlns:a="http://schemas.openxmlformats.org/drawingml/2006/main">
                  <a:graphicData uri="http://schemas.microsoft.com/office/word/2010/wordprocessingShape">
                    <wps:wsp>
                      <wps:cNvCnPr/>
                      <wps:spPr>
                        <a:xfrm>
                          <a:off x="0" y="0"/>
                          <a:ext cx="134053"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759C9692" id="Conector recto 20"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85pt,220.6pt" to="226.4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RHtwEAAMADAAAOAAAAZHJzL2Uyb0RvYy54bWysU9tu2zAMfR/QfxD03thxtmEw4vQhxfoy&#10;dMEuH6DKVCxAN1Bq7Px9KcVxh21AgWEvkinykDyH9PZusoadAKP2ruPrVc0ZOOl77Y4d//nj8+0n&#10;zmISrhfGO+j4GSK/2928246hhcYP3vSAjJK42I6h40NKoa2qKAewIq58AEdO5dGKRCYeqx7FSNmt&#10;qZq6/liNHvuAXkKM9Hp/cfJdya8UyPRVqQiJmY5Tb6mcWM6nfFa7rWiPKMKg5dyG+IcurNCOii6p&#10;7kUS7Bn1H6msluijV2klva28UlpC4UBs1vVvbL4PIkDhQuLEsMgU/19a+Xg6INN9xxuSxwlLM9rT&#10;pGTyyDBfjByk0hhiS8F7d8DZiuGAmfKk0OabyLCpKHtelIUpMUmP6837+sOGM3l1Va+4gDE9gLcs&#10;f3TcaJc5i1acvsREtSj0GkJG7uNSuXyls4EcbNw3UMSDam0KumwQ7A2yk6DZCynBpSYzoXwlOsOU&#10;NmYB1m8D5/gMhbJdC7h5G7wgSmXv0gK22nn8W4I0reeW1SX+qsCFd5bgyffnMpMiDa1JYTivdN7D&#10;X+0Cf/3xdi8AAAD//wMAUEsDBBQABgAIAAAAIQCjREVd3wAAAAsBAAAPAAAAZHJzL2Rvd25yZXYu&#10;eG1sTI/dSsQwEIXvBd8hjOCdm6ZbXalNFxEUEWTdH/E224xtsZnUJtutb+8Igt7NzDmc+U6xnFwn&#10;RhxC60mDmiUgkCpvW6o17Lb3F9cgQjRkTecJNXxhgGV5elKY3PojrXHcxFpwCIXcaGhi7HMpQ9Wg&#10;M2HmeyTW3v3gTOR1qKUdzJHDXSfTJLmSzrTEHxrT412D1cfm4DRMi5f67WEdntRqegzPc2Vek/FT&#10;6/Oz6fYGRMQp/pnhB5/RoWSmvT+QDaLTkM3Vgq08ZCoFwY7sMuUy+9+LLAv5v0P5DQAA//8DAFBL&#10;AQItABQABgAIAAAAIQC2gziS/gAAAOEBAAATAAAAAAAAAAAAAAAAAAAAAABbQ29udGVudF9UeXBl&#10;c10ueG1sUEsBAi0AFAAGAAgAAAAhADj9If/WAAAAlAEAAAsAAAAAAAAAAAAAAAAALwEAAF9yZWxz&#10;Ly5yZWxzUEsBAi0AFAAGAAgAAAAhAENM5Ee3AQAAwAMAAA4AAAAAAAAAAAAAAAAALgIAAGRycy9l&#10;Mm9Eb2MueG1sUEsBAi0AFAAGAAgAAAAhAKNERV3fAAAACwEAAA8AAAAAAAAAAAAAAAAAEQQAAGRy&#10;cy9kb3ducmV2LnhtbFBLBQYAAAAABAAEAPMAAAAdBQAAAAA=&#10;" strokecolor="#ed7d31 [3205]" strokeweight="1.5pt">
                <v:stroke joinstyle="miter"/>
              </v:line>
            </w:pict>
          </mc:Fallback>
        </mc:AlternateContent>
      </w:r>
      <w:r w:rsidRPr="00271FF4">
        <w:rPr>
          <w:rFonts w:ascii="Arial" w:hAnsi="Arial" w:cs="Arial"/>
          <w:noProof/>
          <w:lang w:eastAsia="es-MX"/>
        </w:rPr>
        <mc:AlternateContent>
          <mc:Choice Requires="wps">
            <w:drawing>
              <wp:anchor distT="0" distB="0" distL="114300" distR="114300" simplePos="0" relativeHeight="251672576" behindDoc="0" locked="0" layoutInCell="1" allowOverlap="1" wp14:anchorId="0DF8C767" wp14:editId="1C0660DC">
                <wp:simplePos x="0" y="0"/>
                <wp:positionH relativeFrom="column">
                  <wp:posOffset>2741599</wp:posOffset>
                </wp:positionH>
                <wp:positionV relativeFrom="paragraph">
                  <wp:posOffset>2021205</wp:posOffset>
                </wp:positionV>
                <wp:extent cx="134053" cy="0"/>
                <wp:effectExtent l="0" t="0" r="37465" b="19050"/>
                <wp:wrapNone/>
                <wp:docPr id="19" name="Conector recto 19"/>
                <wp:cNvGraphicFramePr/>
                <a:graphic xmlns:a="http://schemas.openxmlformats.org/drawingml/2006/main">
                  <a:graphicData uri="http://schemas.microsoft.com/office/word/2010/wordprocessingShape">
                    <wps:wsp>
                      <wps:cNvCnPr/>
                      <wps:spPr>
                        <a:xfrm>
                          <a:off x="0" y="0"/>
                          <a:ext cx="134053"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4B798645" id="Conector recto 19"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85pt,159.15pt" to="226.4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pKtwEAAMADAAAOAAAAZHJzL2Uyb0RvYy54bWysU01v2zAMvRfYfxB0X+wkW9EZcXpIsV6G&#10;NWi7H6DKVCxAX6DU2Pn3oxTHHbYBBYZdJFPke+Qj6c3taA07AkbtXcuXi5ozcNJ32h1a/uP568cb&#10;zmISrhPGO2j5CSK/3X642gyhgZXvvekAGZG42Ayh5X1KoamqKHuwIi58AEdO5dGKRCYeqg7FQOzW&#10;VKu6vq4Gj11ALyFGer07O/m28CsFMj0oFSEx03KqLZUTy/mSz2q7Ec0BRei1nMoQ/1CFFdpR0pnq&#10;TiTBXlH/QWW1RB+9SgvpbeWV0hKKBlKzrH9T89SLAEULNSeGuU3x/9HK78c9Mt3R7L5w5oSlGe1o&#10;UjJ5ZJgvRg7q0hBiQ8E7t8fJimGPWfKo0OabxLCxdPY0dxbGxCQ9Ltef6s9rzuTFVb3hAsZ0D96y&#10;/NFyo13WLBpx/BYT5aLQSwgZuY5z5vKVTgZysHGPoEgH5VoXdNkg2BlkR0GzF1KCS6ushPhKdIYp&#10;bcwMrN8HTvEZCmW7ZvDqffCMKJm9SzPYaufxbwRpXE4lq3P8pQNn3bkFL747lZmU1tCaFIXTSuc9&#10;/NUu8Lcfb/sTAAD//wMAUEsDBBQABgAIAAAAIQAaUBl13wAAAAsBAAAPAAAAZHJzL2Rvd25yZXYu&#10;eG1sTI9hS8MwEIa/C/6HcILfXJp1ulGbDhEUEUQ3Fb/emrMtNkltsi7+e08Q9OPdPbz3vOU62V5M&#10;NIbOOw1qloEgV3vTuUbDy/PN2QpEiOgM9t6Rhi8KsK6Oj0osjD+4DU3b2AgOcaFADW2MQyFlqFuy&#10;GGZ+IMe3dz9ajDyOjTQjHjjc9nKeZRfSYuf4Q4sDXbdUf2z3VkNaPjVvt5twrx7TXXjIFb5m06fW&#10;pyfp6hJEpBT/YPjRZ3Wo2Gnn984E0WtY5GrJqIZcrXIQTCzO51xm97uRVSn/d6i+AQAA//8DAFBL&#10;AQItABQABgAIAAAAIQC2gziS/gAAAOEBAAATAAAAAAAAAAAAAAAAAAAAAABbQ29udGVudF9UeXBl&#10;c10ueG1sUEsBAi0AFAAGAAgAAAAhADj9If/WAAAAlAEAAAsAAAAAAAAAAAAAAAAALwEAAF9yZWxz&#10;Ly5yZWxzUEsBAi0AFAAGAAgAAAAhACs5+kq3AQAAwAMAAA4AAAAAAAAAAAAAAAAALgIAAGRycy9l&#10;Mm9Eb2MueG1sUEsBAi0AFAAGAAgAAAAhABpQGXXfAAAACwEAAA8AAAAAAAAAAAAAAAAAEQQAAGRy&#10;cy9kb3ducmV2LnhtbFBLBQYAAAAABAAEAPMAAAAdBQAAAAA=&#10;" strokecolor="#ed7d31 [3205]" strokeweight="1.5pt">
                <v:stroke joinstyle="miter"/>
              </v:line>
            </w:pict>
          </mc:Fallback>
        </mc:AlternateContent>
      </w:r>
      <w:r w:rsidRPr="00271FF4">
        <w:rPr>
          <w:rFonts w:ascii="Arial" w:hAnsi="Arial" w:cs="Arial"/>
          <w:noProof/>
          <w:lang w:eastAsia="es-MX"/>
        </w:rPr>
        <mc:AlternateContent>
          <mc:Choice Requires="wps">
            <w:drawing>
              <wp:anchor distT="0" distB="0" distL="114300" distR="114300" simplePos="0" relativeHeight="251671552" behindDoc="0" locked="0" layoutInCell="1" allowOverlap="1" wp14:anchorId="3BBE925E" wp14:editId="1901EDB4">
                <wp:simplePos x="0" y="0"/>
                <wp:positionH relativeFrom="page">
                  <wp:posOffset>3823666</wp:posOffset>
                </wp:positionH>
                <wp:positionV relativeFrom="paragraph">
                  <wp:posOffset>1271905</wp:posOffset>
                </wp:positionV>
                <wp:extent cx="134053" cy="0"/>
                <wp:effectExtent l="0" t="0" r="37465" b="19050"/>
                <wp:wrapNone/>
                <wp:docPr id="18" name="Conector recto 18"/>
                <wp:cNvGraphicFramePr/>
                <a:graphic xmlns:a="http://schemas.openxmlformats.org/drawingml/2006/main">
                  <a:graphicData uri="http://schemas.microsoft.com/office/word/2010/wordprocessingShape">
                    <wps:wsp>
                      <wps:cNvCnPr/>
                      <wps:spPr>
                        <a:xfrm>
                          <a:off x="0" y="0"/>
                          <a:ext cx="134053"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52E2DCE2" id="Conector recto 18"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01.1pt,100.15pt" to="311.6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XdtwEAAMADAAAOAAAAZHJzL2Uyb0RvYy54bWysU01v2zAMvQ/ofxB0b+wkWzEYcXpI0V2K&#10;Lei2H6DKVCxAX6C02Pn3oxTHLbYCBYpeJFPke+Qj6c3taA07AkbtXcuXi5ozcNJ32h1a/vvX/fVX&#10;zmISrhPGO2j5CSK/3V592gyhgZXvvekAGZG42Ayh5X1KoamqKHuwIi58AEdO5dGKRCYeqg7FQOzW&#10;VKu6vqkGj11ALyFGer07O/m28CsFMv1QKkJipuVUWyonlvMpn9V2I5oDitBrOZUh3lGFFdpR0pnq&#10;TiTB/qD+j8pqiT56lRbS28orpSUUDaRmWf+j5mcvAhQt1JwY5jbFj6OV3497ZLqj2dGknLA0ox1N&#10;SiaPDPPFyEFdGkJsKHjn9jhZMewxSx4V2nyTGDaWzp7mzsKYmKTH5fpz/WXNmby4qmdcwJi+gbcs&#10;f7TcaJc1i0YcH2KiXBR6CSEj13HOXL7SyUAONu4RFOmgXOuCLhsEO4PsKGj2QkpwaZWVEF+JzjCl&#10;jZmB9dvAKT5DoWzXDF69DZ4RJbN3aQZb7Ty+RpDG5VSyOsdfOnDWnVvw5LtTmUlpDa1JUTitdN7D&#10;l3aBP/94278AAAD//wMAUEsDBBQABgAIAAAAIQDNzwGR3QAAAAsBAAAPAAAAZHJzL2Rvd25yZXYu&#10;eG1sTI9BS8QwEIXvgv8hjODNTdpCldp0EUERQXRXxetsM7bFJqlNthv/vSMIepuZ93jvm3qd7CgW&#10;msPgnYZspUCQa70ZXKfh5fnm7AJEiOgMjt6Rhi8KsG6Oj2qsjD+4DS3b2AkOcaFCDX2MUyVlaHuy&#10;GFZ+Isfau58tRl7nTpoZDxxuR5krVUqLg+OGHie67qn92O6thnT+1L3dbsJ99pjuwkOR4ataPrU+&#10;PUlXlyAipfhnhh98RoeGmXZ+70wQo4ZS5TlbNXBNAYIdZV7wsPu9yKaW/39ovgEAAP//AwBQSwEC&#10;LQAUAAYACAAAACEAtoM4kv4AAADhAQAAEwAAAAAAAAAAAAAAAAAAAAAAW0NvbnRlbnRfVHlwZXNd&#10;LnhtbFBLAQItABQABgAIAAAAIQA4/SH/1gAAAJQBAAALAAAAAAAAAAAAAAAAAC8BAABfcmVscy8u&#10;cmVsc1BLAQItABQABgAIAAAAIQBgteXdtwEAAMADAAAOAAAAAAAAAAAAAAAAAC4CAABkcnMvZTJv&#10;RG9jLnhtbFBLAQItABQABgAIAAAAIQDNzwGR3QAAAAsBAAAPAAAAAAAAAAAAAAAAABEEAABkcnMv&#10;ZG93bnJldi54bWxQSwUGAAAAAAQABADzAAAAGwUAAAAA&#10;" strokecolor="#ed7d31 [3205]" strokeweight="1.5pt">
                <v:stroke joinstyle="miter"/>
                <w10:wrap anchorx="page"/>
              </v:line>
            </w:pict>
          </mc:Fallback>
        </mc:AlternateContent>
      </w:r>
      <w:r w:rsidRPr="00271FF4">
        <w:rPr>
          <w:rFonts w:ascii="Arial" w:hAnsi="Arial" w:cs="Arial"/>
          <w:noProof/>
          <w:lang w:eastAsia="es-MX"/>
        </w:rPr>
        <mc:AlternateContent>
          <mc:Choice Requires="wps">
            <w:drawing>
              <wp:anchor distT="0" distB="0" distL="114300" distR="114300" simplePos="0" relativeHeight="251670528" behindDoc="0" locked="0" layoutInCell="1" allowOverlap="1" wp14:anchorId="7A08C5CA" wp14:editId="3D98C773">
                <wp:simplePos x="0" y="0"/>
                <wp:positionH relativeFrom="column">
                  <wp:posOffset>2751525</wp:posOffset>
                </wp:positionH>
                <wp:positionV relativeFrom="paragraph">
                  <wp:posOffset>478767</wp:posOffset>
                </wp:positionV>
                <wp:extent cx="134053" cy="0"/>
                <wp:effectExtent l="0" t="0" r="37465" b="19050"/>
                <wp:wrapNone/>
                <wp:docPr id="17" name="Conector recto 17"/>
                <wp:cNvGraphicFramePr/>
                <a:graphic xmlns:a="http://schemas.openxmlformats.org/drawingml/2006/main">
                  <a:graphicData uri="http://schemas.microsoft.com/office/word/2010/wordprocessingShape">
                    <wps:wsp>
                      <wps:cNvCnPr/>
                      <wps:spPr>
                        <a:xfrm>
                          <a:off x="0" y="0"/>
                          <a:ext cx="134053"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17C91942" id="Conector recto 1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65pt,37.7pt" to="227.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PttwEAAMADAAAOAAAAZHJzL2Uyb0RvYy54bWysU01v2zAMvRfYfxB0X+wkWzsYcXpIsV6G&#10;NWi7H6DKVCxAX6DU2Pn3oxTHHbYBBYZdJFPke+Qj6c3taA07AkbtXcuXi5ozcNJ32h1a/uP568cv&#10;nMUkXCeMd9DyE0R+u/1wtRlCAyvfe9MBMiJxsRlCy/uUQlNVUfZgRVz4AI6cyqMViUw8VB2Kgdit&#10;qVZ1fV0NHruAXkKM9Hp3dvJt4VcKZHpQKkJipuVUWyonlvMln9V2I5oDitBrOZUh/qEKK7SjpDPV&#10;nUiCvaL+g8pqiT56lRbS28orpSUUDaRmWf+m5qkXAYoWak4Mc5vi/6OV3497ZLqj2d1w5oSlGe1o&#10;UjJ5ZJgvRg7q0hBiQ8E7t8fJimGPWfKo0OabxLCxdPY0dxbGxCQ9Ltef6s9rzuTFVb3hAsZ0D96y&#10;/NFyo13WLBpx/BYT5aLQSwgZuY5z5vKVTgZysHGPoEgH5VoXdNkg2BlkR0GzF1KCS6ushPhKdIYp&#10;bcwMrN8HTvEZCmW7ZvDqffCMKJm9SzPYaufxbwRpXE4lq3P8pQNn3bkFL747lZmU1tCaFIXTSuc9&#10;/NUu8Lcfb/sTAAD//wMAUEsDBBQABgAIAAAAIQBr/P0t3gAAAAkBAAAPAAAAZHJzL2Rvd25yZXYu&#10;eG1sTI9NS8QwEIbvgv8hjODNTWu7rtSmiwiKCLLuh3jNNmNbbCa1yXbjv3fEg97m4+GdZ8pltL2Y&#10;cPSdIwXpLAGBVDvTUaNgt72/uAbhgyaje0eo4As9LKvTk1IXxh1pjdMmNIJDyBdaQRvCUEjp6xat&#10;9jM3IPHu3Y1WB27HRppRHznc9vIySa6k1R3xhVYPeNdi/bE5WAVx8dK8Paz9U7qKj/45S/VrMn0q&#10;dX4Wb29ABIzhD4YffVaHip327kDGi15BnmUZowoW8xwEA/k852L/O5BVKf9/UH0DAAD//wMAUEsB&#10;Ai0AFAAGAAgAAAAhALaDOJL+AAAA4QEAABMAAAAAAAAAAAAAAAAAAAAAAFtDb250ZW50X1R5cGVz&#10;XS54bWxQSwECLQAUAAYACAAAACEAOP0h/9YAAACUAQAACwAAAAAAAAAAAAAAAAAvAQAAX3JlbHMv&#10;LnJlbHNQSwECLQAUAAYACAAAACEAzWuD7bcBAADAAwAADgAAAAAAAAAAAAAAAAAuAgAAZHJzL2Uy&#10;b0RvYy54bWxQSwECLQAUAAYACAAAACEAa/z9Ld4AAAAJAQAADwAAAAAAAAAAAAAAAAARBAAAZHJz&#10;L2Rvd25yZXYueG1sUEsFBgAAAAAEAAQA8wAAABwFAAAAAA==&#10;" strokecolor="#ed7d31 [3205]" strokeweight="1.5pt">
                <v:stroke joinstyle="miter"/>
              </v:line>
            </w:pict>
          </mc:Fallback>
        </mc:AlternateContent>
      </w:r>
      <w:r w:rsidRPr="00271FF4">
        <w:rPr>
          <w:rFonts w:ascii="Arial" w:hAnsi="Arial" w:cs="Arial"/>
          <w:noProof/>
          <w:lang w:eastAsia="es-MX"/>
        </w:rPr>
        <w:drawing>
          <wp:inline distT="0" distB="0" distL="0" distR="0" wp14:anchorId="2928645D" wp14:editId="0D9F189B">
            <wp:extent cx="3211372" cy="3200400"/>
            <wp:effectExtent l="0" t="57150" r="27305" b="571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A00C6" w:rsidRPr="00271FF4" w:rsidRDefault="00FA00C6" w:rsidP="00FA00C6">
      <w:pPr>
        <w:ind w:left="-993" w:right="-426"/>
        <w:jc w:val="center"/>
        <w:rPr>
          <w:rFonts w:ascii="Arial" w:hAnsi="Arial" w:cs="Arial"/>
          <w:noProof/>
          <w:lang w:eastAsia="es-MX"/>
        </w:rPr>
      </w:pPr>
    </w:p>
    <w:p w:rsidR="00FA00C6" w:rsidRPr="00271FF4" w:rsidRDefault="00FA00C6" w:rsidP="00FA00C6">
      <w:pPr>
        <w:ind w:left="-567" w:right="-426"/>
        <w:jc w:val="center"/>
        <w:rPr>
          <w:rFonts w:ascii="Arial" w:hAnsi="Arial" w:cs="Arial"/>
          <w:noProof/>
          <w:lang w:eastAsia="es-MX"/>
        </w:rPr>
      </w:pPr>
    </w:p>
    <w:p w:rsidR="00FA00C6" w:rsidRPr="00271FF4" w:rsidRDefault="00FA00C6" w:rsidP="00FA00C6">
      <w:pPr>
        <w:ind w:left="-567" w:right="-426"/>
        <w:jc w:val="center"/>
        <w:rPr>
          <w:rFonts w:ascii="Arial" w:hAnsi="Arial" w:cs="Arial"/>
          <w:noProof/>
          <w:lang w:eastAsia="es-MX"/>
        </w:rPr>
      </w:pPr>
    </w:p>
    <w:p w:rsidR="00FA00C6" w:rsidRPr="00271FF4" w:rsidRDefault="00FA00C6" w:rsidP="00FA00C6">
      <w:pPr>
        <w:spacing w:line="360" w:lineRule="auto"/>
        <w:ind w:left="-567"/>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spacing w:line="360" w:lineRule="auto"/>
        <w:ind w:left="-567" w:right="-426"/>
        <w:rPr>
          <w:rFonts w:ascii="Arial" w:hAnsi="Arial" w:cs="Arial"/>
          <w:sz w:val="24"/>
          <w:szCs w:val="24"/>
        </w:rPr>
      </w:pPr>
    </w:p>
    <w:p w:rsidR="00FA00C6" w:rsidRPr="00271FF4" w:rsidRDefault="00FA00C6" w:rsidP="00FA00C6">
      <w:pPr>
        <w:pStyle w:val="Ttulo1"/>
        <w:rPr>
          <w:rFonts w:cs="Arial"/>
        </w:rPr>
      </w:pPr>
      <w:r w:rsidRPr="00271FF4">
        <w:rPr>
          <w:rFonts w:cs="Arial"/>
        </w:rPr>
        <w:lastRenderedPageBreak/>
        <w:t xml:space="preserve"> </w:t>
      </w:r>
      <w:bookmarkStart w:id="3" w:name="_Toc534012794"/>
      <w:r w:rsidRPr="00271FF4">
        <w:rPr>
          <w:rFonts w:cs="Arial"/>
        </w:rPr>
        <w:t>COMPETENCIA LECTORA</w:t>
      </w:r>
      <w:bookmarkEnd w:id="3"/>
    </w:p>
    <w:p w:rsidR="00FA00C6" w:rsidRPr="00271FF4" w:rsidRDefault="00FA00C6" w:rsidP="00FA00C6">
      <w:pPr>
        <w:rPr>
          <w:rFonts w:ascii="Arial" w:hAnsi="Arial" w:cs="Arial"/>
        </w:rPr>
      </w:pPr>
    </w:p>
    <w:p w:rsidR="00FA00C6" w:rsidRPr="00271FF4" w:rsidRDefault="00FA00C6" w:rsidP="00FA00C6">
      <w:pPr>
        <w:contextualSpacing/>
        <w:jc w:val="center"/>
        <w:rPr>
          <w:rFonts w:ascii="Arial" w:hAnsi="Arial" w:cs="Arial"/>
          <w:b/>
          <w:sz w:val="24"/>
        </w:rPr>
      </w:pPr>
      <w:r w:rsidRPr="00271FF4">
        <w:rPr>
          <w:rFonts w:ascii="Arial" w:hAnsi="Arial" w:cs="Arial"/>
          <w:b/>
          <w:sz w:val="24"/>
        </w:rPr>
        <w:t>Capacidad para obtener, comprender y manejar información, así como interpretar y reflexionar sobre el contenido de un texto</w:t>
      </w:r>
    </w:p>
    <w:p w:rsidR="00FA00C6" w:rsidRPr="00271FF4" w:rsidRDefault="00FA00C6" w:rsidP="00FA00C6">
      <w:pPr>
        <w:ind w:left="720"/>
        <w:contextualSpacing/>
        <w:jc w:val="right"/>
        <w:rPr>
          <w:rFonts w:ascii="Arial" w:eastAsia="Calibri" w:hAnsi="Arial" w:cs="Arial"/>
        </w:rPr>
      </w:pPr>
    </w:p>
    <w:p w:rsidR="00FA00C6" w:rsidRPr="007958F9" w:rsidRDefault="00FA00C6" w:rsidP="00FA00C6">
      <w:pPr>
        <w:tabs>
          <w:tab w:val="left" w:pos="1155"/>
        </w:tabs>
        <w:rPr>
          <w:rFonts w:ascii="Arial" w:eastAsiaTheme="minorEastAsia" w:hAnsi="Arial" w:cs="Arial"/>
        </w:rPr>
      </w:pPr>
      <w:r w:rsidRPr="00271FF4">
        <w:rPr>
          <w:rFonts w:ascii="Arial" w:eastAsiaTheme="minorEastAsia" w:hAnsi="Arial" w:cs="Arial"/>
        </w:rPr>
        <w:t>Lee con atención el texto y responde las siguientes preguntas:</w:t>
      </w:r>
    </w:p>
    <w:p w:rsidR="007958F9" w:rsidRPr="00271FF4" w:rsidRDefault="007958F9" w:rsidP="007958F9">
      <w:pPr>
        <w:tabs>
          <w:tab w:val="left" w:pos="1155"/>
        </w:tabs>
        <w:jc w:val="right"/>
        <w:rPr>
          <w:rFonts w:ascii="Arial" w:eastAsiaTheme="minorEastAsia" w:hAnsi="Arial" w:cs="Arial"/>
          <w:b/>
        </w:rPr>
      </w:pPr>
      <w:r w:rsidRPr="00DE3932">
        <w:rPr>
          <w:noProof/>
          <w:lang w:eastAsia="es-MX"/>
        </w:rPr>
        <w:drawing>
          <wp:inline distT="0" distB="0" distL="0" distR="0" wp14:anchorId="17D8031B" wp14:editId="54FBD48F">
            <wp:extent cx="830580" cy="827405"/>
            <wp:effectExtent l="0" t="0" r="7620" b="0"/>
            <wp:docPr id="34" name="Imagen 34" descr="C:\Users\DEMS1\Pictures\Editadas\relojitos - copia (26)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MS1\Pictures\Editadas\relojitos - copia (26) - copia.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75" t="1779" r="2841" b="4281"/>
                    <a:stretch/>
                  </pic:blipFill>
                  <pic:spPr bwMode="auto">
                    <a:xfrm>
                      <a:off x="0" y="0"/>
                      <a:ext cx="830580" cy="827405"/>
                    </a:xfrm>
                    <a:prstGeom prst="rect">
                      <a:avLst/>
                    </a:prstGeom>
                    <a:noFill/>
                    <a:ln>
                      <a:noFill/>
                    </a:ln>
                    <a:extLst>
                      <a:ext uri="{53640926-AAD7-44D8-BBD7-CCE9431645EC}">
                        <a14:shadowObscured xmlns:a14="http://schemas.microsoft.com/office/drawing/2010/main"/>
                      </a:ext>
                    </a:extLst>
                  </pic:spPr>
                </pic:pic>
              </a:graphicData>
            </a:graphic>
          </wp:inline>
        </w:drawing>
      </w:r>
    </w:p>
    <w:p w:rsidR="00FA00C6" w:rsidRPr="00271FF4" w:rsidRDefault="00FA00C6" w:rsidP="00FA00C6">
      <w:pPr>
        <w:tabs>
          <w:tab w:val="left" w:pos="1155"/>
        </w:tabs>
        <w:jc w:val="center"/>
        <w:rPr>
          <w:rFonts w:ascii="Arial" w:eastAsiaTheme="minorEastAsia" w:hAnsi="Arial" w:cs="Arial"/>
          <w:b/>
        </w:rPr>
      </w:pPr>
      <w:r w:rsidRPr="00271FF4">
        <w:rPr>
          <w:rFonts w:ascii="Arial" w:eastAsiaTheme="minorEastAsia" w:hAnsi="Arial" w:cs="Arial"/>
          <w:b/>
        </w:rPr>
        <w:t>RACISMO DISCRIMINACIÓN QUE PERSISTE</w:t>
      </w:r>
    </w:p>
    <w:p w:rsidR="00FA00C6" w:rsidRPr="00271FF4" w:rsidRDefault="00FA00C6" w:rsidP="00FA00C6">
      <w:pPr>
        <w:pStyle w:val="Prrafodelista"/>
        <w:tabs>
          <w:tab w:val="left" w:pos="1155"/>
        </w:tabs>
        <w:ind w:left="1110"/>
        <w:rPr>
          <w:rFonts w:ascii="Arial" w:eastAsiaTheme="minorEastAsia" w:hAnsi="Arial" w:cs="Arial"/>
        </w:rPr>
      </w:pPr>
    </w:p>
    <w:p w:rsidR="00FA00C6" w:rsidRPr="00271FF4" w:rsidRDefault="00FA00C6" w:rsidP="00FA00C6">
      <w:pPr>
        <w:pStyle w:val="Prrafodelista"/>
        <w:numPr>
          <w:ilvl w:val="0"/>
          <w:numId w:val="2"/>
        </w:numPr>
        <w:tabs>
          <w:tab w:val="left" w:pos="1155"/>
        </w:tabs>
        <w:ind w:left="0"/>
        <w:jc w:val="both"/>
        <w:rPr>
          <w:rFonts w:ascii="Arial" w:eastAsiaTheme="minorEastAsia" w:hAnsi="Arial" w:cs="Arial"/>
        </w:rPr>
      </w:pPr>
      <w:r w:rsidRPr="00271FF4">
        <w:rPr>
          <w:rFonts w:ascii="Arial" w:eastAsiaTheme="minorEastAsia" w:hAnsi="Arial" w:cs="Arial"/>
        </w:rPr>
        <w:t xml:space="preserve"> Múltiples evidencias sociales, históricas, genéticas y antropológicas demuestran que es erróneo clasificar y jerarquizar a los seres humanos en términos de razas. ¿Por qué sigue tan arraigada esta tendencia?</w:t>
      </w:r>
    </w:p>
    <w:p w:rsidR="00FA00C6" w:rsidRPr="00271FF4" w:rsidRDefault="00FA00C6" w:rsidP="00FA00C6">
      <w:pPr>
        <w:pStyle w:val="Prrafodelista"/>
        <w:tabs>
          <w:tab w:val="left" w:pos="1155"/>
        </w:tabs>
        <w:ind w:left="0"/>
        <w:jc w:val="both"/>
        <w:rPr>
          <w:rFonts w:ascii="Arial" w:eastAsiaTheme="minorEastAsia" w:hAnsi="Arial" w:cs="Arial"/>
        </w:rPr>
      </w:pPr>
    </w:p>
    <w:p w:rsidR="00FA00C6" w:rsidRPr="00271FF4" w:rsidRDefault="00FA00C6" w:rsidP="00FA00C6">
      <w:pPr>
        <w:pStyle w:val="Prrafodelista"/>
        <w:numPr>
          <w:ilvl w:val="0"/>
          <w:numId w:val="2"/>
        </w:numPr>
        <w:tabs>
          <w:tab w:val="left" w:pos="1155"/>
        </w:tabs>
        <w:ind w:left="0"/>
        <w:jc w:val="both"/>
        <w:rPr>
          <w:rFonts w:ascii="Arial" w:eastAsiaTheme="minorEastAsia" w:hAnsi="Arial" w:cs="Arial"/>
        </w:rPr>
      </w:pPr>
      <w:r w:rsidRPr="00271FF4">
        <w:rPr>
          <w:rFonts w:ascii="Arial" w:eastAsiaTheme="minorEastAsia" w:hAnsi="Arial" w:cs="Arial"/>
        </w:rPr>
        <w:t>Aunque México es una nación pluricultural surgida del mestizaje y la mayoría de su población - 65% - considera que posee un tono de piel oscuro, en la práctica persisten abierta o veladamente actitudes de rechazo y discriminación basadas en prejuicios racistas.</w:t>
      </w:r>
    </w:p>
    <w:p w:rsidR="00FA00C6" w:rsidRPr="00271FF4" w:rsidRDefault="00FA00C6" w:rsidP="00FA00C6">
      <w:pPr>
        <w:pStyle w:val="Prrafodelista"/>
        <w:tabs>
          <w:tab w:val="left" w:pos="1155"/>
        </w:tabs>
        <w:ind w:left="0"/>
        <w:jc w:val="both"/>
        <w:rPr>
          <w:rFonts w:ascii="Arial" w:eastAsiaTheme="minorEastAsia" w:hAnsi="Arial" w:cs="Arial"/>
        </w:rPr>
      </w:pPr>
    </w:p>
    <w:p w:rsidR="00FA00C6" w:rsidRPr="00271FF4" w:rsidRDefault="00FA00C6" w:rsidP="00FA00C6">
      <w:pPr>
        <w:pStyle w:val="Prrafodelista"/>
        <w:numPr>
          <w:ilvl w:val="0"/>
          <w:numId w:val="2"/>
        </w:numPr>
        <w:tabs>
          <w:tab w:val="left" w:pos="1155"/>
        </w:tabs>
        <w:ind w:left="0"/>
        <w:jc w:val="both"/>
        <w:rPr>
          <w:rFonts w:ascii="Arial" w:eastAsiaTheme="minorEastAsia" w:hAnsi="Arial" w:cs="Arial"/>
        </w:rPr>
      </w:pPr>
      <w:r w:rsidRPr="00271FF4">
        <w:rPr>
          <w:rFonts w:ascii="Arial" w:eastAsiaTheme="minorEastAsia" w:hAnsi="Arial" w:cs="Arial"/>
        </w:rPr>
        <w:t xml:space="preserve">Un estudio de la empresa estadounidense de medios de comunicación </w:t>
      </w:r>
      <w:proofErr w:type="spellStart"/>
      <w:r w:rsidRPr="00271FF4">
        <w:rPr>
          <w:rFonts w:ascii="Arial" w:eastAsiaTheme="minorEastAsia" w:hAnsi="Arial" w:cs="Arial"/>
        </w:rPr>
        <w:t>Buzzfeed</w:t>
      </w:r>
      <w:proofErr w:type="spellEnd"/>
      <w:r w:rsidRPr="00271FF4">
        <w:rPr>
          <w:rFonts w:ascii="Arial" w:eastAsiaTheme="minorEastAsia" w:hAnsi="Arial" w:cs="Arial"/>
        </w:rPr>
        <w:t xml:space="preserve"> difundió a finales de 2016 refleja una parte de esta tendencia: en algunas de las principales revistas que se producen y circulan en el país la presencia de personas de tez blanca resulta abrumadora, mientras que las de piel morena rara vez que aparecen en sus páginas.</w:t>
      </w:r>
    </w:p>
    <w:p w:rsidR="00FA00C6" w:rsidRPr="00271FF4" w:rsidRDefault="00FA00C6" w:rsidP="00FA00C6">
      <w:pPr>
        <w:pStyle w:val="Prrafodelista"/>
        <w:tabs>
          <w:tab w:val="left" w:pos="1155"/>
        </w:tabs>
        <w:ind w:left="0"/>
        <w:jc w:val="both"/>
        <w:rPr>
          <w:rFonts w:ascii="Arial" w:eastAsiaTheme="minorEastAsia" w:hAnsi="Arial" w:cs="Arial"/>
        </w:rPr>
      </w:pPr>
    </w:p>
    <w:p w:rsidR="00FA00C6" w:rsidRPr="00271FF4" w:rsidRDefault="00FA00C6" w:rsidP="00FA00C6">
      <w:pPr>
        <w:pStyle w:val="Prrafodelista"/>
        <w:numPr>
          <w:ilvl w:val="0"/>
          <w:numId w:val="2"/>
        </w:numPr>
        <w:tabs>
          <w:tab w:val="left" w:pos="1155"/>
        </w:tabs>
        <w:ind w:left="0"/>
        <w:jc w:val="both"/>
        <w:rPr>
          <w:rFonts w:ascii="Arial" w:eastAsiaTheme="minorEastAsia" w:hAnsi="Arial" w:cs="Arial"/>
        </w:rPr>
      </w:pPr>
      <w:r w:rsidRPr="00271FF4">
        <w:rPr>
          <w:rFonts w:ascii="Arial" w:eastAsiaTheme="minorEastAsia" w:hAnsi="Arial" w:cs="Arial"/>
        </w:rPr>
        <w:t xml:space="preserve">Tras analizar el contenido editorial y los anuncios de 15 publicaciones seleccionadas, </w:t>
      </w:r>
      <w:proofErr w:type="spellStart"/>
      <w:r w:rsidRPr="00271FF4">
        <w:rPr>
          <w:rFonts w:ascii="Arial" w:eastAsiaTheme="minorEastAsia" w:hAnsi="Arial" w:cs="Arial"/>
        </w:rPr>
        <w:t>BuzzFeed</w:t>
      </w:r>
      <w:proofErr w:type="spellEnd"/>
      <w:r w:rsidRPr="00271FF4">
        <w:rPr>
          <w:rFonts w:ascii="Arial" w:eastAsiaTheme="minorEastAsia" w:hAnsi="Arial" w:cs="Arial"/>
        </w:rPr>
        <w:t xml:space="preserve"> encontró que el mejor de los casos los individuos con piel oscura ahí representados no rebasan el 20%. En ningún caso éstos figuraron en una foto de portada y cuando aparecieron los espacios interiores fue en alusión a temas de filantropía o viajes.</w:t>
      </w:r>
    </w:p>
    <w:p w:rsidR="00FA00C6" w:rsidRPr="00271FF4" w:rsidRDefault="00FA00C6" w:rsidP="00FA00C6">
      <w:pPr>
        <w:pStyle w:val="Prrafodelista"/>
        <w:tabs>
          <w:tab w:val="left" w:pos="1155"/>
        </w:tabs>
        <w:ind w:left="0"/>
        <w:jc w:val="both"/>
        <w:rPr>
          <w:rFonts w:ascii="Arial" w:eastAsiaTheme="minorEastAsia" w:hAnsi="Arial" w:cs="Arial"/>
        </w:rPr>
      </w:pPr>
    </w:p>
    <w:p w:rsidR="00FA00C6" w:rsidRPr="00271FF4" w:rsidRDefault="00FA00C6" w:rsidP="00FA00C6">
      <w:pPr>
        <w:pStyle w:val="Prrafodelista"/>
        <w:numPr>
          <w:ilvl w:val="0"/>
          <w:numId w:val="2"/>
        </w:numPr>
        <w:tabs>
          <w:tab w:val="left" w:pos="1155"/>
        </w:tabs>
        <w:ind w:left="0"/>
        <w:jc w:val="both"/>
        <w:rPr>
          <w:rFonts w:ascii="Arial" w:eastAsiaTheme="minorEastAsia" w:hAnsi="Arial" w:cs="Arial"/>
        </w:rPr>
      </w:pPr>
      <w:r w:rsidRPr="00271FF4">
        <w:rPr>
          <w:rFonts w:ascii="Arial" w:eastAsiaTheme="minorEastAsia" w:hAnsi="Arial" w:cs="Arial"/>
        </w:rPr>
        <w:t>Aunque en los discursos se niegue o condene, el monstruo del racismo sigue mostrando sus múltiples caras y a menudo es un factor para jerarquizar a los individuos sobre el supuesto de que las diferencias anatómicas y de color son determinantes de la naturaleza humana.</w:t>
      </w:r>
    </w:p>
    <w:p w:rsidR="00FA00C6" w:rsidRPr="00271FF4" w:rsidRDefault="00FA00C6" w:rsidP="00FA00C6">
      <w:pPr>
        <w:tabs>
          <w:tab w:val="left" w:pos="1155"/>
        </w:tabs>
        <w:rPr>
          <w:rFonts w:ascii="Arial" w:eastAsiaTheme="minorEastAsia" w:hAnsi="Arial" w:cs="Arial"/>
        </w:rPr>
      </w:pPr>
    </w:p>
    <w:p w:rsidR="00FA00C6" w:rsidRPr="00271FF4" w:rsidRDefault="00FA00C6" w:rsidP="00FA00C6">
      <w:pPr>
        <w:tabs>
          <w:tab w:val="left" w:pos="1155"/>
        </w:tabs>
        <w:rPr>
          <w:rFonts w:ascii="Arial" w:eastAsiaTheme="minorEastAsia" w:hAnsi="Arial" w:cs="Arial"/>
        </w:rPr>
      </w:pPr>
    </w:p>
    <w:p w:rsidR="00FA00C6" w:rsidRPr="00271FF4" w:rsidRDefault="00FA00C6" w:rsidP="00FA00C6">
      <w:pPr>
        <w:tabs>
          <w:tab w:val="left" w:pos="1155"/>
        </w:tabs>
        <w:rPr>
          <w:rFonts w:ascii="Arial" w:eastAsiaTheme="minorEastAsia" w:hAnsi="Arial" w:cs="Arial"/>
        </w:rPr>
      </w:pPr>
    </w:p>
    <w:p w:rsidR="00FA00C6" w:rsidRPr="00271FF4" w:rsidRDefault="00FA00C6" w:rsidP="00FA00C6">
      <w:pPr>
        <w:tabs>
          <w:tab w:val="left" w:pos="1155"/>
        </w:tabs>
        <w:rPr>
          <w:rFonts w:ascii="Arial" w:eastAsiaTheme="minorEastAsia" w:hAnsi="Arial" w:cs="Arial"/>
        </w:rPr>
      </w:pPr>
    </w:p>
    <w:p w:rsidR="00FA00C6" w:rsidRPr="00271FF4" w:rsidRDefault="00FA00C6" w:rsidP="00FA00C6">
      <w:pPr>
        <w:tabs>
          <w:tab w:val="left" w:pos="1155"/>
        </w:tabs>
        <w:rPr>
          <w:rFonts w:ascii="Arial" w:eastAsiaTheme="minorEastAsia" w:hAnsi="Arial" w:cs="Arial"/>
        </w:rPr>
      </w:pPr>
    </w:p>
    <w:p w:rsidR="00FA00C6" w:rsidRPr="00271FF4" w:rsidRDefault="00FA00C6" w:rsidP="00FA00C6">
      <w:pPr>
        <w:tabs>
          <w:tab w:val="left" w:pos="1155"/>
        </w:tabs>
        <w:rPr>
          <w:rFonts w:ascii="Arial" w:eastAsiaTheme="minorEastAsia" w:hAnsi="Arial" w:cs="Arial"/>
        </w:rPr>
      </w:pPr>
    </w:p>
    <w:p w:rsidR="00FA00C6" w:rsidRPr="00271FF4" w:rsidRDefault="00FA00C6" w:rsidP="00FA00C6">
      <w:pPr>
        <w:tabs>
          <w:tab w:val="left" w:pos="1155"/>
        </w:tabs>
        <w:rPr>
          <w:rFonts w:ascii="Arial" w:eastAsiaTheme="minorEastAsia" w:hAnsi="Arial" w:cs="Arial"/>
          <w:b/>
        </w:rPr>
      </w:pPr>
      <w:r w:rsidRPr="00271FF4">
        <w:rPr>
          <w:rFonts w:ascii="Arial" w:eastAsiaTheme="minorEastAsia" w:hAnsi="Arial" w:cs="Arial"/>
        </w:rPr>
        <w:lastRenderedPageBreak/>
        <w:t xml:space="preserve">    </w:t>
      </w:r>
      <w:r w:rsidRPr="00271FF4">
        <w:rPr>
          <w:rFonts w:ascii="Arial" w:eastAsiaTheme="minorEastAsia" w:hAnsi="Arial" w:cs="Arial"/>
          <w:b/>
        </w:rPr>
        <w:t>Condenar lo diferente</w:t>
      </w:r>
    </w:p>
    <w:p w:rsidR="00FA00C6" w:rsidRPr="00271FF4" w:rsidRDefault="00FA00C6" w:rsidP="00FA00C6">
      <w:pPr>
        <w:pStyle w:val="Prrafodelista"/>
        <w:numPr>
          <w:ilvl w:val="0"/>
          <w:numId w:val="2"/>
        </w:numPr>
        <w:tabs>
          <w:tab w:val="left" w:pos="1155"/>
        </w:tabs>
        <w:ind w:left="0" w:hanging="284"/>
        <w:jc w:val="both"/>
        <w:rPr>
          <w:rFonts w:ascii="Arial" w:eastAsiaTheme="minorEastAsia" w:hAnsi="Arial" w:cs="Arial"/>
        </w:rPr>
      </w:pPr>
      <w:r w:rsidRPr="00271FF4">
        <w:rPr>
          <w:rFonts w:ascii="Arial" w:eastAsiaTheme="minorEastAsia" w:hAnsi="Arial" w:cs="Arial"/>
        </w:rPr>
        <w:t xml:space="preserve">No hay certeza absoluta sobre los orígenes temporales y territoriales del racismo, aunque hay cierto consenso entre los expertos sobre la necesidad de distinguir las prácticas sociales de rechazo a lo diferente de las ideologías y teorías que han intentado sustentarlo. El antropólogo físico Víctor Acuña Alonzo señala que la discriminación a aquellas personas que tiene un aspecto diferente al propio tiene raíces milenarias, mientras el racismo como ideología para justificar la dominación sobre otros grupos está muy ligado al nacimiento del Estado – </w:t>
      </w:r>
      <w:proofErr w:type="gramStart"/>
      <w:r w:rsidRPr="00271FF4">
        <w:rPr>
          <w:rFonts w:ascii="Arial" w:eastAsiaTheme="minorEastAsia" w:hAnsi="Arial" w:cs="Arial"/>
        </w:rPr>
        <w:t>nación moderno</w:t>
      </w:r>
      <w:proofErr w:type="gramEnd"/>
      <w:r w:rsidRPr="00271FF4">
        <w:rPr>
          <w:rFonts w:ascii="Arial" w:eastAsiaTheme="minorEastAsia" w:hAnsi="Arial" w:cs="Arial"/>
        </w:rPr>
        <w:t xml:space="preserve"> a partir del siglo XVI. En este último caso, dice el profesor e investigador de la Escuela Nacional de Antropología e Historia (ENAH), algunos Estados – nación construyeron un discurso sobre la inferioridad de otros grupos humanos con la intención de darle a ésta un carácter “natural” y así justificarla. (…)</w:t>
      </w:r>
    </w:p>
    <w:p w:rsidR="00FA00C6" w:rsidRPr="00271FF4" w:rsidRDefault="00FA00C6" w:rsidP="00FA00C6">
      <w:pPr>
        <w:pStyle w:val="Prrafodelista"/>
        <w:tabs>
          <w:tab w:val="left" w:pos="1155"/>
        </w:tabs>
        <w:ind w:left="0"/>
        <w:jc w:val="both"/>
        <w:rPr>
          <w:rFonts w:ascii="Arial" w:eastAsiaTheme="minorEastAsia" w:hAnsi="Arial" w:cs="Arial"/>
        </w:rPr>
      </w:pPr>
    </w:p>
    <w:p w:rsidR="00FA00C6" w:rsidRPr="00271FF4" w:rsidRDefault="00FA00C6" w:rsidP="00FA00C6">
      <w:pPr>
        <w:pStyle w:val="Prrafodelista"/>
        <w:tabs>
          <w:tab w:val="left" w:pos="1155"/>
        </w:tabs>
        <w:ind w:left="0"/>
        <w:jc w:val="both"/>
        <w:rPr>
          <w:rFonts w:ascii="Arial" w:eastAsiaTheme="minorEastAsia" w:hAnsi="Arial" w:cs="Arial"/>
          <w:sz w:val="14"/>
        </w:rPr>
      </w:pPr>
      <w:r w:rsidRPr="00271FF4">
        <w:rPr>
          <w:rFonts w:ascii="Arial" w:eastAsiaTheme="minorEastAsia" w:hAnsi="Arial" w:cs="Arial"/>
          <w:sz w:val="14"/>
        </w:rPr>
        <w:t xml:space="preserve">Cárdenas </w:t>
      </w:r>
      <w:proofErr w:type="gramStart"/>
      <w:r w:rsidRPr="00271FF4">
        <w:rPr>
          <w:rFonts w:ascii="Arial" w:eastAsiaTheme="minorEastAsia" w:hAnsi="Arial" w:cs="Arial"/>
          <w:sz w:val="14"/>
        </w:rPr>
        <w:t>G.(</w:t>
      </w:r>
      <w:proofErr w:type="gramEnd"/>
      <w:r w:rsidRPr="00271FF4">
        <w:rPr>
          <w:rFonts w:ascii="Arial" w:eastAsiaTheme="minorEastAsia" w:hAnsi="Arial" w:cs="Arial"/>
          <w:sz w:val="14"/>
        </w:rPr>
        <w:t>2017, Junio)Racismo discriminación que persiste¿ Cómo ves? Revista de divulgación de la ciencia de la UNAM, No. 23</w:t>
      </w:r>
    </w:p>
    <w:p w:rsidR="00FA00C6" w:rsidRPr="00271FF4" w:rsidRDefault="00FA00C6" w:rsidP="00FA00C6">
      <w:pPr>
        <w:pStyle w:val="Prrafodelista"/>
        <w:tabs>
          <w:tab w:val="left" w:pos="1155"/>
        </w:tabs>
        <w:ind w:left="0"/>
        <w:rPr>
          <w:rFonts w:ascii="Arial" w:eastAsiaTheme="minorEastAsia" w:hAnsi="Arial" w:cs="Arial"/>
          <w:sz w:val="14"/>
        </w:rPr>
      </w:pPr>
      <w:r w:rsidRPr="00271FF4">
        <w:rPr>
          <w:rFonts w:ascii="Arial" w:eastAsiaTheme="minorEastAsia" w:hAnsi="Arial" w:cs="Arial"/>
          <w:sz w:val="14"/>
        </w:rPr>
        <w:t>Recuperado de: http//www.comoves.unam.mx/números/articulo/223/racismo-discriminación- que- persiste</w:t>
      </w:r>
    </w:p>
    <w:p w:rsidR="00FA00C6" w:rsidRPr="00271FF4" w:rsidRDefault="00FA00C6" w:rsidP="00FA00C6">
      <w:pPr>
        <w:pStyle w:val="Prrafodelista"/>
        <w:tabs>
          <w:tab w:val="left" w:pos="1155"/>
        </w:tabs>
        <w:ind w:left="0"/>
        <w:rPr>
          <w:rFonts w:ascii="Arial" w:eastAsiaTheme="minorEastAsia" w:hAnsi="Arial" w:cs="Arial"/>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t>El texto “Racismo discriminación que persiste”, podemos considerarlo como un texto:</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A) Periodismo</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B) Informativo</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C) Expositivo</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D) Científico</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jc w:val="both"/>
        <w:rPr>
          <w:rFonts w:ascii="Arial" w:eastAsiaTheme="minorEastAsia" w:hAnsi="Arial" w:cs="Arial"/>
          <w:sz w:val="24"/>
        </w:rPr>
      </w:pPr>
      <w:r w:rsidRPr="00FC6330">
        <w:rPr>
          <w:rFonts w:ascii="Arial" w:eastAsiaTheme="minorEastAsia" w:hAnsi="Arial" w:cs="Arial"/>
          <w:sz w:val="24"/>
        </w:rPr>
        <w:t>¿Cuál es la hipótesis que plantea el autor en el texto “Racismo discriminación que persiste”?</w:t>
      </w:r>
    </w:p>
    <w:p w:rsidR="00FA00C6" w:rsidRPr="00FC6330" w:rsidRDefault="00FA00C6" w:rsidP="00FA00C6">
      <w:pPr>
        <w:pStyle w:val="Prrafodelista"/>
        <w:tabs>
          <w:tab w:val="left" w:pos="1155"/>
        </w:tabs>
        <w:ind w:left="0"/>
        <w:jc w:val="both"/>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r w:rsidRPr="00FC6330">
        <w:rPr>
          <w:rFonts w:ascii="Arial" w:eastAsiaTheme="minorEastAsia" w:hAnsi="Arial" w:cs="Arial"/>
          <w:sz w:val="24"/>
        </w:rPr>
        <w:t xml:space="preserve">A) El racismo está ligado al nacimiento del Estado – </w:t>
      </w:r>
      <w:proofErr w:type="gramStart"/>
      <w:r w:rsidRPr="00FC6330">
        <w:rPr>
          <w:rFonts w:ascii="Arial" w:eastAsiaTheme="minorEastAsia" w:hAnsi="Arial" w:cs="Arial"/>
          <w:sz w:val="24"/>
        </w:rPr>
        <w:t>nación moderno</w:t>
      </w:r>
      <w:proofErr w:type="gramEnd"/>
      <w:r w:rsidRPr="00FC6330">
        <w:rPr>
          <w:rFonts w:ascii="Arial" w:eastAsiaTheme="minorEastAsia" w:hAnsi="Arial" w:cs="Arial"/>
          <w:sz w:val="24"/>
        </w:rPr>
        <w:t>, partir del siglo XVI.</w:t>
      </w: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r w:rsidRPr="00FC6330">
        <w:rPr>
          <w:rFonts w:ascii="Arial" w:eastAsiaTheme="minorEastAsia" w:hAnsi="Arial" w:cs="Arial"/>
          <w:sz w:val="24"/>
        </w:rPr>
        <w:t>B) Las diferencias anatómicas y de color de piel de los seres humanos son factores discriminatorios.</w:t>
      </w: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r w:rsidRPr="00FC6330">
        <w:rPr>
          <w:rFonts w:ascii="Arial" w:eastAsiaTheme="minorEastAsia" w:hAnsi="Arial" w:cs="Arial"/>
          <w:sz w:val="24"/>
        </w:rPr>
        <w:t>C) En México persisten actitudes de rechazo y discriminación basadas en prejuicios racistas.</w:t>
      </w:r>
    </w:p>
    <w:p w:rsidR="00FA00C6" w:rsidRDefault="00FA00C6" w:rsidP="00FA00C6">
      <w:pPr>
        <w:pStyle w:val="Prrafodelista"/>
        <w:tabs>
          <w:tab w:val="left" w:pos="1155"/>
        </w:tabs>
        <w:spacing w:line="360" w:lineRule="auto"/>
        <w:ind w:left="0"/>
        <w:jc w:val="both"/>
        <w:rPr>
          <w:rFonts w:ascii="Arial" w:eastAsiaTheme="minorEastAsia" w:hAnsi="Arial" w:cs="Arial"/>
          <w:sz w:val="24"/>
        </w:rPr>
      </w:pPr>
      <w:r w:rsidRPr="00FC6330">
        <w:rPr>
          <w:rFonts w:ascii="Arial" w:eastAsiaTheme="minorEastAsia" w:hAnsi="Arial" w:cs="Arial"/>
          <w:sz w:val="24"/>
        </w:rPr>
        <w:t>D) Las prácticas sociales de rechazo se basan en las diferencias ideológicas sustentadas en los prejuicios.</w:t>
      </w:r>
    </w:p>
    <w:p w:rsidR="00FA00C6"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lastRenderedPageBreak/>
        <w:t>Selecciona la opción que incluya la idea principal de los párrafos 1 y 2.</w:t>
      </w:r>
    </w:p>
    <w:p w:rsidR="00FA00C6" w:rsidRPr="00FC6330" w:rsidRDefault="00FA00C6" w:rsidP="00FA00C6">
      <w:pPr>
        <w:pStyle w:val="Prrafodelista"/>
        <w:tabs>
          <w:tab w:val="left" w:pos="1155"/>
        </w:tabs>
        <w:ind w:left="0"/>
        <w:jc w:val="both"/>
        <w:rPr>
          <w:rFonts w:ascii="Arial" w:eastAsiaTheme="minorEastAsia" w:hAnsi="Arial" w:cs="Arial"/>
          <w:sz w:val="24"/>
        </w:rPr>
      </w:pPr>
    </w:p>
    <w:p w:rsidR="00FA00C6" w:rsidRPr="00FC6330" w:rsidRDefault="00FA00C6" w:rsidP="00FA00C6">
      <w:pPr>
        <w:pStyle w:val="Prrafodelista"/>
        <w:numPr>
          <w:ilvl w:val="0"/>
          <w:numId w:val="3"/>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La tendencia a clasificar y jerarquizar por razas, persiste en México por ser una nación pluricultural surgida del mestizaje.</w:t>
      </w:r>
    </w:p>
    <w:p w:rsidR="00FA00C6" w:rsidRPr="00FC6330" w:rsidRDefault="00FA00C6" w:rsidP="00FA00C6">
      <w:pPr>
        <w:pStyle w:val="Prrafodelista"/>
        <w:tabs>
          <w:tab w:val="left" w:pos="1155"/>
        </w:tabs>
        <w:spacing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3"/>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Está demostrado que no se puede clasificar a las personas por su raza, pero en México sigue arraigada esta tendencia porque persisten prejuicios racistas.</w:t>
      </w:r>
    </w:p>
    <w:p w:rsidR="00FA00C6" w:rsidRPr="00FC6330" w:rsidRDefault="00FA00C6" w:rsidP="00FA00C6">
      <w:pPr>
        <w:pStyle w:val="Prrafodelista"/>
        <w:tabs>
          <w:tab w:val="left" w:pos="1155"/>
        </w:tabs>
        <w:spacing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3"/>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Evidencias sociales, históricas genéticas y antropológicas demuestran que no se puede clasificar a los seres humanos por su raza.</w:t>
      </w:r>
    </w:p>
    <w:p w:rsidR="00FA00C6" w:rsidRPr="00FC6330" w:rsidRDefault="00FA00C6" w:rsidP="00FA00C6">
      <w:pPr>
        <w:pStyle w:val="Prrafodelista"/>
        <w:tabs>
          <w:tab w:val="left" w:pos="1155"/>
        </w:tabs>
        <w:spacing w:line="240" w:lineRule="auto"/>
        <w:ind w:left="0"/>
        <w:jc w:val="both"/>
        <w:rPr>
          <w:rFonts w:ascii="Arial" w:eastAsiaTheme="minorEastAsia" w:hAnsi="Arial" w:cs="Arial"/>
          <w:sz w:val="24"/>
        </w:rPr>
      </w:pPr>
    </w:p>
    <w:p w:rsidR="00FA00C6" w:rsidRPr="00FC6330" w:rsidRDefault="00FA00C6" w:rsidP="00FA00C6">
      <w:pPr>
        <w:pStyle w:val="Prrafodelista"/>
        <w:numPr>
          <w:ilvl w:val="0"/>
          <w:numId w:val="3"/>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Los seres humanos se clasifican en términos genéticos y antropológicos y se producen prejuicios racistas en la mayoría de la población.</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t>¿Por qué la información incluida en el tercer párrafo es una idea secundaria?</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A) Es un ejemplo que permite comprender el planteamiento del autor.</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 xml:space="preserve">B) Es la idea básica que permite comprender el planteamiento del autor. </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C) Es un resumen de las ideas expresadas por el autor.</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 xml:space="preserve">D) Es una reiteración de las ideas expresadas por autor. </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t xml:space="preserve"> ¿Cuál es la idea principal del párrafo 5?</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4"/>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El racismo sigue existiendo, aunque en el discurso se niegue o condene.</w:t>
      </w:r>
    </w:p>
    <w:p w:rsidR="00FA00C6" w:rsidRPr="00FC6330" w:rsidRDefault="00FA00C6" w:rsidP="00FA00C6">
      <w:pPr>
        <w:pStyle w:val="Prrafodelista"/>
        <w:numPr>
          <w:ilvl w:val="0"/>
          <w:numId w:val="4"/>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El racismo es un monstruo que determina la naturaleza humana.</w:t>
      </w:r>
    </w:p>
    <w:p w:rsidR="00FA00C6" w:rsidRPr="00FC6330" w:rsidRDefault="00FA00C6" w:rsidP="00FA00C6">
      <w:pPr>
        <w:pStyle w:val="Prrafodelista"/>
        <w:numPr>
          <w:ilvl w:val="0"/>
          <w:numId w:val="4"/>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El racismo tiene múltiples caras determinantes para jerarquizar a individuos.</w:t>
      </w:r>
    </w:p>
    <w:p w:rsidR="00FA00C6" w:rsidRPr="00FC6330" w:rsidRDefault="00FA00C6" w:rsidP="00FA00C6">
      <w:pPr>
        <w:pStyle w:val="Prrafodelista"/>
        <w:numPr>
          <w:ilvl w:val="0"/>
          <w:numId w:val="4"/>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El racismo persiste y es un factor para jerarquizar a los seres humanos.</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t>¿Por qué el párrafo 6 se cataloga como idea secundaria?</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5"/>
        </w:numPr>
        <w:tabs>
          <w:tab w:val="left" w:pos="1155"/>
        </w:tabs>
        <w:spacing w:line="360" w:lineRule="auto"/>
        <w:ind w:left="567"/>
        <w:jc w:val="both"/>
        <w:rPr>
          <w:rFonts w:ascii="Arial" w:eastAsiaTheme="minorEastAsia" w:hAnsi="Arial" w:cs="Arial"/>
          <w:sz w:val="24"/>
        </w:rPr>
      </w:pPr>
      <w:r w:rsidRPr="00FC6330">
        <w:rPr>
          <w:rFonts w:ascii="Arial" w:eastAsiaTheme="minorEastAsia" w:hAnsi="Arial" w:cs="Arial"/>
          <w:sz w:val="24"/>
        </w:rPr>
        <w:t xml:space="preserve">Es la idea que expresa lo que el autor quiere trasmitir. </w:t>
      </w:r>
    </w:p>
    <w:p w:rsidR="00FA00C6" w:rsidRPr="00FC6330" w:rsidRDefault="00FA00C6" w:rsidP="00FA00C6">
      <w:pPr>
        <w:pStyle w:val="Prrafodelista"/>
        <w:numPr>
          <w:ilvl w:val="0"/>
          <w:numId w:val="5"/>
        </w:numPr>
        <w:tabs>
          <w:tab w:val="left" w:pos="1155"/>
        </w:tabs>
        <w:spacing w:line="360" w:lineRule="auto"/>
        <w:ind w:left="567"/>
        <w:jc w:val="both"/>
        <w:rPr>
          <w:rFonts w:ascii="Arial" w:eastAsiaTheme="minorEastAsia" w:hAnsi="Arial" w:cs="Arial"/>
          <w:sz w:val="24"/>
        </w:rPr>
      </w:pPr>
      <w:r w:rsidRPr="00FC6330">
        <w:rPr>
          <w:rFonts w:ascii="Arial" w:eastAsiaTheme="minorEastAsia" w:hAnsi="Arial" w:cs="Arial"/>
          <w:sz w:val="24"/>
        </w:rPr>
        <w:t>Es una afirmación que sustenta la idea principal.</w:t>
      </w:r>
    </w:p>
    <w:p w:rsidR="00FA00C6" w:rsidRPr="00FC6330" w:rsidRDefault="00FA00C6" w:rsidP="00FA00C6">
      <w:pPr>
        <w:pStyle w:val="Prrafodelista"/>
        <w:numPr>
          <w:ilvl w:val="0"/>
          <w:numId w:val="5"/>
        </w:numPr>
        <w:tabs>
          <w:tab w:val="left" w:pos="1155"/>
        </w:tabs>
        <w:spacing w:line="360" w:lineRule="auto"/>
        <w:ind w:left="567"/>
        <w:jc w:val="both"/>
        <w:rPr>
          <w:rFonts w:ascii="Arial" w:eastAsiaTheme="minorEastAsia" w:hAnsi="Arial" w:cs="Arial"/>
          <w:sz w:val="24"/>
        </w:rPr>
      </w:pPr>
      <w:r w:rsidRPr="00FC6330">
        <w:rPr>
          <w:rFonts w:ascii="Arial" w:eastAsiaTheme="minorEastAsia" w:hAnsi="Arial" w:cs="Arial"/>
          <w:sz w:val="24"/>
        </w:rPr>
        <w:t>Es información básica del contenido de la idea principal.</w:t>
      </w:r>
    </w:p>
    <w:p w:rsidR="00FA00C6" w:rsidRDefault="00FA00C6" w:rsidP="00FA00C6">
      <w:pPr>
        <w:pStyle w:val="Prrafodelista"/>
        <w:numPr>
          <w:ilvl w:val="0"/>
          <w:numId w:val="5"/>
        </w:numPr>
        <w:tabs>
          <w:tab w:val="left" w:pos="1155"/>
        </w:tabs>
        <w:spacing w:line="360" w:lineRule="auto"/>
        <w:ind w:left="567"/>
        <w:jc w:val="both"/>
        <w:rPr>
          <w:rFonts w:ascii="Arial" w:eastAsiaTheme="minorEastAsia" w:hAnsi="Arial" w:cs="Arial"/>
          <w:sz w:val="24"/>
        </w:rPr>
      </w:pPr>
      <w:r w:rsidRPr="00FC6330">
        <w:rPr>
          <w:rFonts w:ascii="Arial" w:eastAsiaTheme="minorEastAsia" w:hAnsi="Arial" w:cs="Arial"/>
          <w:sz w:val="24"/>
        </w:rPr>
        <w:t>Sin ella, el significado de la idea principal no es claro y preciso.</w:t>
      </w:r>
    </w:p>
    <w:p w:rsidR="00FA00C6" w:rsidRDefault="00FA00C6" w:rsidP="00FA00C6">
      <w:pPr>
        <w:tabs>
          <w:tab w:val="left" w:pos="1155"/>
        </w:tabs>
        <w:spacing w:line="360" w:lineRule="auto"/>
        <w:jc w:val="both"/>
        <w:rPr>
          <w:rFonts w:ascii="Arial" w:eastAsiaTheme="minorEastAsia" w:hAnsi="Arial" w:cs="Arial"/>
          <w:sz w:val="24"/>
        </w:rPr>
      </w:pPr>
    </w:p>
    <w:p w:rsidR="00FA00C6" w:rsidRPr="00FC6330" w:rsidRDefault="00FA00C6" w:rsidP="00FA00C6">
      <w:pPr>
        <w:tabs>
          <w:tab w:val="left" w:pos="1155"/>
        </w:tabs>
        <w:spacing w:line="360" w:lineRule="auto"/>
        <w:jc w:val="both"/>
        <w:rPr>
          <w:rFonts w:ascii="Arial" w:eastAsiaTheme="minorEastAsia" w:hAnsi="Arial" w:cs="Arial"/>
          <w:sz w:val="24"/>
        </w:rPr>
      </w:pPr>
    </w:p>
    <w:p w:rsidR="00FA00C6" w:rsidRPr="00FC6330" w:rsidRDefault="00FA00C6" w:rsidP="00FA00C6">
      <w:pPr>
        <w:pStyle w:val="Prrafodelista"/>
        <w:tabs>
          <w:tab w:val="left" w:pos="1155"/>
        </w:tabs>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lastRenderedPageBreak/>
        <w:t>¿Qué tipo de estructura textual presenta la lectura “Racismo discriminación que persiste”?</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A) Narrativa</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 xml:space="preserve">B) Informativa </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C) Argumentativa</w:t>
      </w:r>
    </w:p>
    <w:p w:rsidR="00FA00C6" w:rsidRPr="00FC6330" w:rsidRDefault="00FA00C6" w:rsidP="00FA00C6">
      <w:pPr>
        <w:pStyle w:val="Prrafodelista"/>
        <w:tabs>
          <w:tab w:val="left" w:pos="1155"/>
        </w:tabs>
        <w:spacing w:line="360" w:lineRule="auto"/>
        <w:ind w:left="0"/>
        <w:rPr>
          <w:rFonts w:ascii="Arial" w:eastAsiaTheme="minorEastAsia" w:hAnsi="Arial" w:cs="Arial"/>
          <w:sz w:val="24"/>
        </w:rPr>
      </w:pPr>
      <w:r w:rsidRPr="00FC6330">
        <w:rPr>
          <w:rFonts w:ascii="Arial" w:eastAsiaTheme="minorEastAsia" w:hAnsi="Arial" w:cs="Arial"/>
          <w:sz w:val="24"/>
        </w:rPr>
        <w:t>D) Descriptiva</w:t>
      </w:r>
    </w:p>
    <w:p w:rsidR="00FA00C6" w:rsidRPr="00271FF4" w:rsidRDefault="00FA00C6" w:rsidP="00FA00C6">
      <w:pPr>
        <w:pStyle w:val="Prrafodelista"/>
        <w:tabs>
          <w:tab w:val="left" w:pos="1155"/>
        </w:tabs>
        <w:ind w:left="0"/>
        <w:rPr>
          <w:rFonts w:ascii="Arial" w:eastAsiaTheme="minorEastAsia" w:hAnsi="Arial" w:cs="Arial"/>
        </w:rPr>
      </w:pPr>
    </w:p>
    <w:p w:rsidR="00FA00C6" w:rsidRPr="00271FF4" w:rsidRDefault="00FA00C6" w:rsidP="00FA00C6">
      <w:pPr>
        <w:pStyle w:val="Prrafodelista"/>
        <w:tabs>
          <w:tab w:val="left" w:pos="1155"/>
        </w:tabs>
        <w:ind w:left="0"/>
        <w:rPr>
          <w:rFonts w:ascii="Arial" w:eastAsiaTheme="minorEastAsia" w:hAnsi="Arial" w:cs="Arial"/>
        </w:rPr>
      </w:pPr>
      <w:r w:rsidRPr="00271FF4">
        <w:rPr>
          <w:rFonts w:ascii="Arial" w:eastAsiaTheme="minorEastAsia" w:hAnsi="Arial" w:cs="Arial"/>
        </w:rPr>
        <w:t xml:space="preserve">Lee con detenimiento el siguiente texto y responde la pregunta </w:t>
      </w:r>
    </w:p>
    <w:p w:rsidR="00FA00C6" w:rsidRPr="00271FF4" w:rsidRDefault="00FA00C6" w:rsidP="00FA00C6">
      <w:pPr>
        <w:pStyle w:val="Prrafodelista"/>
        <w:tabs>
          <w:tab w:val="left" w:pos="1155"/>
        </w:tabs>
        <w:ind w:left="0"/>
        <w:rPr>
          <w:rFonts w:ascii="Arial" w:eastAsiaTheme="minorEastAsia" w:hAnsi="Arial" w:cs="Arial"/>
        </w:rPr>
      </w:pPr>
    </w:p>
    <w:p w:rsidR="00FA00C6" w:rsidRPr="00271FF4" w:rsidRDefault="00FA00C6" w:rsidP="00FA00C6">
      <w:pPr>
        <w:pStyle w:val="Prrafodelista"/>
        <w:tabs>
          <w:tab w:val="left" w:pos="1155"/>
        </w:tabs>
        <w:ind w:left="0"/>
        <w:jc w:val="center"/>
        <w:rPr>
          <w:rFonts w:ascii="Arial" w:eastAsiaTheme="minorEastAsia" w:hAnsi="Arial" w:cs="Arial"/>
          <w:b/>
        </w:rPr>
      </w:pPr>
      <w:r w:rsidRPr="00271FF4">
        <w:rPr>
          <w:rFonts w:ascii="Arial" w:eastAsiaTheme="minorEastAsia" w:hAnsi="Arial" w:cs="Arial"/>
          <w:b/>
        </w:rPr>
        <w:t>SISTEMA ÓSEO, OSTEOLOGÍA</w:t>
      </w:r>
    </w:p>
    <w:p w:rsidR="00FA00C6" w:rsidRPr="00FC6330" w:rsidRDefault="00FA00C6" w:rsidP="00FA00C6">
      <w:pPr>
        <w:pStyle w:val="Prrafodelista"/>
        <w:tabs>
          <w:tab w:val="left" w:pos="1155"/>
        </w:tabs>
        <w:ind w:left="0"/>
        <w:jc w:val="both"/>
        <w:rPr>
          <w:rFonts w:ascii="Arial" w:eastAsiaTheme="minorEastAsia" w:hAnsi="Arial" w:cs="Arial"/>
        </w:rPr>
      </w:pPr>
      <w:r w:rsidRPr="00FC6330">
        <w:rPr>
          <w:rFonts w:ascii="Arial" w:eastAsiaTheme="minorEastAsia" w:hAnsi="Arial" w:cs="Arial"/>
        </w:rPr>
        <w:t>La osteología es la rama de la anatomía que estudia los huesos, que son los órganos blanquecinos y duros que forman el esqueleto.</w:t>
      </w:r>
    </w:p>
    <w:p w:rsidR="00FA00C6" w:rsidRPr="00FC6330" w:rsidRDefault="00FA00C6" w:rsidP="00FA00C6">
      <w:pPr>
        <w:pStyle w:val="Prrafodelista"/>
        <w:tabs>
          <w:tab w:val="left" w:pos="1155"/>
        </w:tabs>
        <w:ind w:left="0"/>
        <w:rPr>
          <w:rFonts w:ascii="Arial" w:eastAsiaTheme="minorEastAsia" w:hAnsi="Arial" w:cs="Arial"/>
        </w:rPr>
      </w:pPr>
    </w:p>
    <w:p w:rsidR="00FA00C6" w:rsidRPr="00FC6330" w:rsidRDefault="00FA00C6" w:rsidP="00FA00C6">
      <w:pPr>
        <w:pStyle w:val="Prrafodelista"/>
        <w:tabs>
          <w:tab w:val="left" w:pos="1155"/>
        </w:tabs>
        <w:ind w:left="0"/>
        <w:jc w:val="both"/>
        <w:rPr>
          <w:rFonts w:ascii="Arial" w:eastAsiaTheme="minorEastAsia" w:hAnsi="Arial" w:cs="Arial"/>
        </w:rPr>
      </w:pPr>
      <w:r w:rsidRPr="00FC6330">
        <w:rPr>
          <w:rFonts w:ascii="Arial" w:eastAsiaTheme="minorEastAsia" w:hAnsi="Arial" w:cs="Arial"/>
        </w:rPr>
        <w:t>Los huesos están constituidos por materia inorgánica y materia orgánica. La materia inorgánica (aproximadamente 67%) está compuesta básicamente por fosfato, carbonato y fluoruro de calcio, fosfato de magnesio y cloruro de sodio.</w:t>
      </w:r>
    </w:p>
    <w:p w:rsidR="00FA00C6" w:rsidRPr="00FC6330" w:rsidRDefault="00FA00C6" w:rsidP="00FA00C6">
      <w:pPr>
        <w:pStyle w:val="Prrafodelista"/>
        <w:tabs>
          <w:tab w:val="left" w:pos="1155"/>
        </w:tabs>
        <w:ind w:left="0"/>
        <w:jc w:val="both"/>
        <w:rPr>
          <w:rFonts w:ascii="Arial" w:eastAsiaTheme="minorEastAsia" w:hAnsi="Arial" w:cs="Arial"/>
        </w:rPr>
      </w:pPr>
    </w:p>
    <w:p w:rsidR="00FA00C6" w:rsidRPr="00FC6330" w:rsidRDefault="00FA00C6" w:rsidP="00FA00C6">
      <w:pPr>
        <w:pStyle w:val="Prrafodelista"/>
        <w:tabs>
          <w:tab w:val="left" w:pos="1155"/>
        </w:tabs>
        <w:ind w:left="0"/>
        <w:jc w:val="both"/>
        <w:rPr>
          <w:rFonts w:ascii="Arial" w:eastAsiaTheme="minorEastAsia" w:hAnsi="Arial" w:cs="Arial"/>
        </w:rPr>
      </w:pPr>
      <w:r w:rsidRPr="00FC6330">
        <w:rPr>
          <w:rFonts w:ascii="Arial" w:eastAsiaTheme="minorEastAsia" w:hAnsi="Arial" w:cs="Arial"/>
        </w:rPr>
        <w:t>La materia orgánica (aproximadamente 33%) está compuesta por células, vasos sanguíneos y una sustancia intercelular, principalmente colágena que, a diferencia de la del cartílago, puede impregnarse por completo de sales de calcio sin que las células mueran al endurecerse dicha sustancia.</w:t>
      </w:r>
    </w:p>
    <w:p w:rsidR="00FA00C6" w:rsidRPr="00FC6330" w:rsidRDefault="00FA00C6" w:rsidP="00FA00C6">
      <w:pPr>
        <w:pStyle w:val="Prrafodelista"/>
        <w:tabs>
          <w:tab w:val="left" w:pos="1155"/>
        </w:tabs>
        <w:ind w:left="0"/>
        <w:jc w:val="both"/>
        <w:rPr>
          <w:rFonts w:ascii="Arial" w:eastAsiaTheme="minorEastAsia" w:hAnsi="Arial" w:cs="Arial"/>
        </w:rPr>
      </w:pPr>
      <w:r w:rsidRPr="00FC6330">
        <w:rPr>
          <w:rFonts w:ascii="Arial" w:eastAsiaTheme="minorEastAsia" w:hAnsi="Arial" w:cs="Arial"/>
        </w:rPr>
        <w:t>El hueso es de dos tipos: compacto o esponjoso; está cubierto por una membrana, el periostio (excepto en los extremos, que están cubiertos por cartílago), y algunos (los huesos largos) tienen otra membrana llamada endostio; contiene muchos vasos sanguíneos y también vasos linfáticos y nervios (…).</w:t>
      </w:r>
    </w:p>
    <w:p w:rsidR="00FA00C6" w:rsidRPr="00271FF4" w:rsidRDefault="00FA00C6" w:rsidP="00FA00C6">
      <w:pPr>
        <w:pStyle w:val="Prrafodelista"/>
        <w:tabs>
          <w:tab w:val="left" w:pos="1155"/>
        </w:tabs>
        <w:ind w:left="0"/>
        <w:jc w:val="right"/>
        <w:rPr>
          <w:rFonts w:ascii="Arial" w:eastAsiaTheme="minorEastAsia" w:hAnsi="Arial" w:cs="Arial"/>
          <w:sz w:val="16"/>
        </w:rPr>
      </w:pPr>
      <w:r w:rsidRPr="00271FF4">
        <w:rPr>
          <w:rFonts w:ascii="Arial" w:eastAsiaTheme="minorEastAsia" w:hAnsi="Arial" w:cs="Arial"/>
          <w:sz w:val="16"/>
        </w:rPr>
        <w:t xml:space="preserve">   </w:t>
      </w:r>
      <w:proofErr w:type="spellStart"/>
      <w:r w:rsidRPr="00271FF4">
        <w:rPr>
          <w:rFonts w:ascii="Arial" w:eastAsiaTheme="minorEastAsia" w:hAnsi="Arial" w:cs="Arial"/>
          <w:sz w:val="16"/>
        </w:rPr>
        <w:t>Higashida</w:t>
      </w:r>
      <w:proofErr w:type="spellEnd"/>
      <w:r w:rsidRPr="00271FF4">
        <w:rPr>
          <w:rFonts w:ascii="Arial" w:eastAsiaTheme="minorEastAsia" w:hAnsi="Arial" w:cs="Arial"/>
          <w:sz w:val="16"/>
        </w:rPr>
        <w:t>, B. (2008). Ciencias de la de la salud. Ciudad de México: McGraw- Hill.</w:t>
      </w:r>
    </w:p>
    <w:p w:rsidR="00FA00C6" w:rsidRPr="00271FF4" w:rsidRDefault="00FA00C6" w:rsidP="00FA00C6">
      <w:pPr>
        <w:pStyle w:val="Prrafodelista"/>
        <w:tabs>
          <w:tab w:val="left" w:pos="1155"/>
        </w:tabs>
        <w:ind w:left="0"/>
        <w:jc w:val="right"/>
        <w:rPr>
          <w:rFonts w:ascii="Arial" w:eastAsiaTheme="minorEastAsia" w:hAnsi="Arial" w:cs="Arial"/>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t>¿Qué modo de expresión predomina en la lectura “¿Sistema óseo, osteología “?</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6"/>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 xml:space="preserve">Descripción </w:t>
      </w:r>
    </w:p>
    <w:p w:rsidR="00FA00C6" w:rsidRPr="00FC6330" w:rsidRDefault="00FA00C6" w:rsidP="00FA00C6">
      <w:pPr>
        <w:pStyle w:val="Prrafodelista"/>
        <w:numPr>
          <w:ilvl w:val="0"/>
          <w:numId w:val="6"/>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 xml:space="preserve">Argumentación </w:t>
      </w:r>
    </w:p>
    <w:p w:rsidR="00FA00C6" w:rsidRPr="00FC6330" w:rsidRDefault="00FA00C6" w:rsidP="00FA00C6">
      <w:pPr>
        <w:pStyle w:val="Prrafodelista"/>
        <w:numPr>
          <w:ilvl w:val="0"/>
          <w:numId w:val="6"/>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 xml:space="preserve">Ejemplificación </w:t>
      </w:r>
    </w:p>
    <w:p w:rsidR="00FA00C6" w:rsidRDefault="00FA00C6" w:rsidP="00FA00C6">
      <w:pPr>
        <w:pStyle w:val="Prrafodelista"/>
        <w:numPr>
          <w:ilvl w:val="0"/>
          <w:numId w:val="6"/>
        </w:numPr>
        <w:tabs>
          <w:tab w:val="left" w:pos="1155"/>
        </w:tabs>
        <w:spacing w:line="360" w:lineRule="auto"/>
        <w:ind w:left="426"/>
        <w:rPr>
          <w:rFonts w:ascii="Arial" w:eastAsiaTheme="minorEastAsia" w:hAnsi="Arial" w:cs="Arial"/>
          <w:sz w:val="24"/>
        </w:rPr>
      </w:pPr>
      <w:r w:rsidRPr="00FC6330">
        <w:rPr>
          <w:rFonts w:ascii="Arial" w:eastAsiaTheme="minorEastAsia" w:hAnsi="Arial" w:cs="Arial"/>
          <w:sz w:val="24"/>
        </w:rPr>
        <w:t xml:space="preserve">Narración </w:t>
      </w:r>
    </w:p>
    <w:p w:rsidR="00FA00C6" w:rsidRDefault="00FA00C6" w:rsidP="00FA00C6">
      <w:pPr>
        <w:tabs>
          <w:tab w:val="left" w:pos="1155"/>
        </w:tabs>
        <w:spacing w:line="360" w:lineRule="auto"/>
        <w:rPr>
          <w:rFonts w:ascii="Arial" w:eastAsiaTheme="minorEastAsia" w:hAnsi="Arial" w:cs="Arial"/>
          <w:sz w:val="24"/>
        </w:rPr>
      </w:pPr>
    </w:p>
    <w:p w:rsidR="00FA00C6" w:rsidRDefault="00FA00C6" w:rsidP="00FA00C6">
      <w:pPr>
        <w:tabs>
          <w:tab w:val="left" w:pos="1155"/>
        </w:tabs>
        <w:spacing w:line="360" w:lineRule="auto"/>
        <w:rPr>
          <w:rFonts w:ascii="Arial" w:eastAsiaTheme="minorEastAsia" w:hAnsi="Arial" w:cs="Arial"/>
          <w:sz w:val="24"/>
        </w:rPr>
      </w:pPr>
    </w:p>
    <w:p w:rsidR="00FA00C6" w:rsidRPr="00FC6330" w:rsidRDefault="00FA00C6" w:rsidP="00FA00C6">
      <w:pPr>
        <w:tabs>
          <w:tab w:val="left" w:pos="1155"/>
        </w:tabs>
        <w:spacing w:line="360" w:lineRule="auto"/>
        <w:rPr>
          <w:rFonts w:ascii="Arial" w:eastAsiaTheme="minorEastAsia" w:hAnsi="Arial" w:cs="Arial"/>
          <w:sz w:val="24"/>
        </w:rPr>
      </w:pP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lastRenderedPageBreak/>
        <w:t>Un texto es coherente cuando el tema central y todas las ideas principales y secundarias tienen relación. ¿Cuál de las siguientes ideas cumple con esta propiedad?</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7"/>
        </w:numPr>
        <w:tabs>
          <w:tab w:val="left" w:pos="1155"/>
        </w:tabs>
        <w:spacing w:before="240" w:after="0" w:line="240" w:lineRule="auto"/>
        <w:ind w:left="426"/>
        <w:jc w:val="both"/>
        <w:rPr>
          <w:rFonts w:ascii="Arial" w:eastAsiaTheme="minorEastAsia" w:hAnsi="Arial" w:cs="Arial"/>
          <w:sz w:val="24"/>
        </w:rPr>
      </w:pPr>
      <w:r w:rsidRPr="00FC6330">
        <w:rPr>
          <w:rFonts w:ascii="Arial" w:eastAsiaTheme="minorEastAsia" w:hAnsi="Arial" w:cs="Arial"/>
          <w:sz w:val="24"/>
        </w:rPr>
        <w:t>Con frecuencia Sevilla huele a azahares.  Se puede comprobar con su famosa catedral. Es la más grande del mundo. En la catedral, presumiblemente, descansa el descubridor de América. España conserva la mezquita del Patio de los Naranjos y la Giralda. La Giralda con 93 metros de altura, hace las veces de mirador.</w:t>
      </w:r>
    </w:p>
    <w:p w:rsidR="00FA00C6" w:rsidRPr="00FC6330" w:rsidRDefault="00FA00C6" w:rsidP="00FA00C6">
      <w:pPr>
        <w:pStyle w:val="Prrafodelista"/>
        <w:tabs>
          <w:tab w:val="left" w:pos="1155"/>
        </w:tabs>
        <w:spacing w:before="240" w:after="0"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7"/>
        </w:numPr>
        <w:tabs>
          <w:tab w:val="left" w:pos="1155"/>
        </w:tabs>
        <w:spacing w:before="240" w:after="0" w:line="240" w:lineRule="auto"/>
        <w:ind w:left="426"/>
        <w:jc w:val="both"/>
        <w:rPr>
          <w:rFonts w:ascii="Arial" w:eastAsiaTheme="minorEastAsia" w:hAnsi="Arial" w:cs="Arial"/>
          <w:sz w:val="24"/>
        </w:rPr>
      </w:pPr>
      <w:r w:rsidRPr="00FC6330">
        <w:rPr>
          <w:rFonts w:ascii="Arial" w:eastAsiaTheme="minorEastAsia" w:hAnsi="Arial" w:cs="Arial"/>
          <w:sz w:val="24"/>
        </w:rPr>
        <w:t>Soy muy feliz por tener un amigo tan especial como tú. Los seres humanos somos por naturaleza sociables. Tú me aceptas como soy, me animas cuando lo necesito, compartes mis tristezas y haces que las alegrías duren mucho más. ¿Acaso puedo pedir algo más a la vida?</w:t>
      </w:r>
    </w:p>
    <w:p w:rsidR="00FA00C6" w:rsidRPr="00FC6330" w:rsidRDefault="00FA00C6" w:rsidP="00FA00C6">
      <w:pPr>
        <w:pStyle w:val="Prrafodelista"/>
        <w:tabs>
          <w:tab w:val="left" w:pos="1155"/>
        </w:tabs>
        <w:spacing w:before="240" w:after="0"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7"/>
        </w:numPr>
        <w:tabs>
          <w:tab w:val="left" w:pos="1155"/>
        </w:tabs>
        <w:spacing w:before="240" w:after="0" w:line="240" w:lineRule="auto"/>
        <w:ind w:left="426"/>
        <w:jc w:val="both"/>
        <w:rPr>
          <w:rFonts w:ascii="Arial" w:eastAsiaTheme="minorEastAsia" w:hAnsi="Arial" w:cs="Arial"/>
          <w:sz w:val="24"/>
        </w:rPr>
      </w:pPr>
      <w:r w:rsidRPr="00FC6330">
        <w:rPr>
          <w:rFonts w:ascii="Arial" w:eastAsiaTheme="minorEastAsia" w:hAnsi="Arial" w:cs="Arial"/>
          <w:sz w:val="24"/>
        </w:rPr>
        <w:t>La contaminación, uno de los problemas más importantes que afectan a nuestro mundo, surge cuando se produce un desequilibrio como resultado de la adicción de cualquier sustancia al medio ambiente, en cantidad tal, que cause efectos adversos a los seres vivos.</w:t>
      </w:r>
    </w:p>
    <w:p w:rsidR="00FA00C6" w:rsidRPr="00FC6330" w:rsidRDefault="00FA00C6" w:rsidP="00FA00C6">
      <w:pPr>
        <w:pStyle w:val="Prrafodelista"/>
        <w:tabs>
          <w:tab w:val="left" w:pos="1155"/>
        </w:tabs>
        <w:spacing w:before="240" w:after="0"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7"/>
        </w:numPr>
        <w:tabs>
          <w:tab w:val="left" w:pos="1155"/>
        </w:tabs>
        <w:spacing w:before="240" w:after="0" w:line="240" w:lineRule="auto"/>
        <w:ind w:left="426"/>
        <w:jc w:val="both"/>
        <w:rPr>
          <w:rFonts w:ascii="Arial" w:eastAsiaTheme="minorEastAsia" w:hAnsi="Arial" w:cs="Arial"/>
          <w:sz w:val="24"/>
        </w:rPr>
      </w:pPr>
      <w:r w:rsidRPr="00FC6330">
        <w:rPr>
          <w:rFonts w:ascii="Arial" w:eastAsiaTheme="minorEastAsia" w:hAnsi="Arial" w:cs="Arial"/>
          <w:sz w:val="24"/>
        </w:rPr>
        <w:t>Investigaciones muestran una relación entre un estado mental optimista y signos físicos de buena salud. También afecta a su salud física. La salud emocional es una parte importante en la vida, permite desarrollar todo su potencial, y puede trabajar de forma productiva y hacer frente a las tensiones de la vida cotidiana.</w:t>
      </w: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Default="00FA00C6" w:rsidP="00FA00C6">
      <w:pPr>
        <w:pStyle w:val="Prrafodelista"/>
        <w:tabs>
          <w:tab w:val="left" w:pos="1155"/>
        </w:tabs>
        <w:spacing w:line="240" w:lineRule="auto"/>
        <w:ind w:left="0"/>
        <w:rPr>
          <w:rFonts w:ascii="Arial" w:eastAsiaTheme="minorEastAsia" w:hAnsi="Arial" w:cs="Arial"/>
          <w:sz w:val="24"/>
        </w:rPr>
      </w:pPr>
    </w:p>
    <w:p w:rsidR="00FA00C6" w:rsidRPr="00FC6330" w:rsidRDefault="00FA00C6" w:rsidP="00FA00C6">
      <w:pPr>
        <w:pStyle w:val="Prrafodelista"/>
        <w:tabs>
          <w:tab w:val="left" w:pos="1155"/>
        </w:tabs>
        <w:spacing w:line="240" w:lineRule="auto"/>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lastRenderedPageBreak/>
        <w:t>Selecciona el texto que cumple con la propiedad de coherencia.</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8"/>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La sangre es un tejido líquido que está compuesto por agua y algunas sustancias como las sales minerales, mismas que forman el plasma sanguíneo. Circula por todo nuestro cuerpo a través del sistema circulatorio, que está formado por el corazón y los vasos sanguíneos.</w:t>
      </w:r>
    </w:p>
    <w:p w:rsidR="00FA00C6" w:rsidRPr="00FC6330" w:rsidRDefault="00FA00C6" w:rsidP="00FA00C6">
      <w:pPr>
        <w:pStyle w:val="Prrafodelista"/>
        <w:tabs>
          <w:tab w:val="left" w:pos="1155"/>
        </w:tabs>
        <w:spacing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8"/>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La flotante melena negra de los leones de montaña, forma parte de todo un sistema bélico. El león pertenece a la familia de los félidos, dentro del orden de animales carnívoros. Su periodo de gestación es de unos es de unos 100 días. Existen casos en que los machos que llegan a una manada mantienen a cachorros que no son suyos.</w:t>
      </w:r>
    </w:p>
    <w:p w:rsidR="00FA00C6" w:rsidRPr="00FC6330" w:rsidRDefault="00FA00C6" w:rsidP="00FA00C6">
      <w:pPr>
        <w:pStyle w:val="Prrafodelista"/>
        <w:tabs>
          <w:tab w:val="left" w:pos="1155"/>
        </w:tabs>
        <w:spacing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8"/>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Los glóbulos blancos contribuyen a proteger el organismo de las infecciones. Los glóbulos rojos transportan el oxígeno desde los pulmones hasta las células del cuerpo. Los glóbulos blancos combaten y destruyen los microbios del organismo.</w:t>
      </w:r>
    </w:p>
    <w:p w:rsidR="00FA00C6" w:rsidRPr="00FC6330" w:rsidRDefault="00FA00C6" w:rsidP="00FA00C6">
      <w:pPr>
        <w:pStyle w:val="Prrafodelista"/>
        <w:tabs>
          <w:tab w:val="left" w:pos="1155"/>
        </w:tabs>
        <w:spacing w:line="240" w:lineRule="auto"/>
        <w:ind w:left="426"/>
        <w:jc w:val="both"/>
        <w:rPr>
          <w:rFonts w:ascii="Arial" w:eastAsiaTheme="minorEastAsia" w:hAnsi="Arial" w:cs="Arial"/>
          <w:sz w:val="24"/>
        </w:rPr>
      </w:pPr>
    </w:p>
    <w:p w:rsidR="00FA00C6" w:rsidRPr="00FC6330" w:rsidRDefault="00FA00C6" w:rsidP="00FA00C6">
      <w:pPr>
        <w:pStyle w:val="Prrafodelista"/>
        <w:numPr>
          <w:ilvl w:val="0"/>
          <w:numId w:val="8"/>
        </w:numPr>
        <w:tabs>
          <w:tab w:val="left" w:pos="1155"/>
        </w:tabs>
        <w:spacing w:line="240" w:lineRule="auto"/>
        <w:ind w:left="426"/>
        <w:jc w:val="both"/>
        <w:rPr>
          <w:rFonts w:ascii="Arial" w:eastAsiaTheme="minorEastAsia" w:hAnsi="Arial" w:cs="Arial"/>
          <w:sz w:val="24"/>
        </w:rPr>
      </w:pPr>
      <w:r w:rsidRPr="00FC6330">
        <w:rPr>
          <w:rFonts w:ascii="Arial" w:eastAsiaTheme="minorEastAsia" w:hAnsi="Arial" w:cs="Arial"/>
          <w:sz w:val="24"/>
        </w:rPr>
        <w:t xml:space="preserve"> Los cálculos biliares se forman cuando hay sustancias en la bilis que se endurecen. La vesícula biliar es un órgano con forma de pera, que se ubicada bajo el hígado. En forma menos común, se puede desarrollar cáncer en la vesícula. Afortunadamente, la vesícula biliar no es un órgano imprescindible para la vida. La bilis tiene otras vías para llegar al intestino delgado.</w:t>
      </w:r>
    </w:p>
    <w:p w:rsidR="00FA00C6" w:rsidRPr="00FC6330" w:rsidRDefault="00FA00C6" w:rsidP="00FA00C6">
      <w:pPr>
        <w:pStyle w:val="Prrafodelista"/>
        <w:tabs>
          <w:tab w:val="left" w:pos="1155"/>
        </w:tabs>
        <w:ind w:left="0"/>
        <w:rPr>
          <w:rFonts w:ascii="Arial" w:eastAsiaTheme="minorEastAsia" w:hAnsi="Arial" w:cs="Arial"/>
          <w:sz w:val="24"/>
        </w:rPr>
      </w:pPr>
    </w:p>
    <w:p w:rsidR="00FA00C6" w:rsidRPr="00FC6330" w:rsidRDefault="00FA00C6" w:rsidP="00FA00C6">
      <w:pPr>
        <w:pStyle w:val="Prrafodelista"/>
        <w:numPr>
          <w:ilvl w:val="0"/>
          <w:numId w:val="1"/>
        </w:numPr>
        <w:tabs>
          <w:tab w:val="left" w:pos="1155"/>
        </w:tabs>
        <w:ind w:left="0"/>
        <w:rPr>
          <w:rFonts w:ascii="Arial" w:eastAsiaTheme="minorEastAsia" w:hAnsi="Arial" w:cs="Arial"/>
          <w:sz w:val="24"/>
        </w:rPr>
      </w:pPr>
      <w:r w:rsidRPr="00FC6330">
        <w:rPr>
          <w:rFonts w:ascii="Arial" w:eastAsiaTheme="minorEastAsia" w:hAnsi="Arial" w:cs="Arial"/>
          <w:sz w:val="24"/>
        </w:rPr>
        <w:t>¿Qué propiedades de los textos cumple el siguiente párrafo?</w:t>
      </w:r>
    </w:p>
    <w:p w:rsidR="00FA00C6" w:rsidRPr="00FC6330" w:rsidRDefault="00FA00C6" w:rsidP="00FA00C6">
      <w:pPr>
        <w:pStyle w:val="Prrafodelista"/>
        <w:tabs>
          <w:tab w:val="left" w:pos="1155"/>
        </w:tabs>
        <w:ind w:left="0"/>
        <w:jc w:val="both"/>
        <w:rPr>
          <w:rFonts w:ascii="Arial" w:eastAsiaTheme="minorEastAsia" w:hAnsi="Arial" w:cs="Arial"/>
          <w:sz w:val="24"/>
        </w:rPr>
      </w:pPr>
    </w:p>
    <w:p w:rsidR="00FA00C6" w:rsidRPr="00FC6330" w:rsidRDefault="00FA00C6" w:rsidP="00FA00C6">
      <w:pPr>
        <w:pStyle w:val="Prrafodelista"/>
        <w:tabs>
          <w:tab w:val="left" w:pos="1155"/>
        </w:tabs>
        <w:ind w:left="0"/>
        <w:jc w:val="both"/>
        <w:rPr>
          <w:rFonts w:ascii="Arial" w:eastAsiaTheme="minorEastAsia" w:hAnsi="Arial" w:cs="Arial"/>
          <w:sz w:val="24"/>
        </w:rPr>
      </w:pPr>
      <w:r w:rsidRPr="00FC6330">
        <w:rPr>
          <w:rFonts w:ascii="Arial" w:eastAsiaTheme="minorEastAsia" w:hAnsi="Arial" w:cs="Arial"/>
          <w:sz w:val="24"/>
        </w:rPr>
        <w:t>En nuestra vida privada, aprobamos o desaprobamos conductas propias y ajenas, en conversaciones familiares, con la pareja, amigos o colegas. Lo mismo sucede en el terreno de lo público; por ejemplo, en periódicos, televisión, radio y otros medios de comunicación masiva. Hasta en nuestra soledad reflexionamos sobre cosas         como: si ofendimos a alguien, cómo lo reparamos, qué decir o, por el contrario, si alguien nos ofendió, que debemos hacer.</w:t>
      </w:r>
    </w:p>
    <w:p w:rsidR="00FA00C6" w:rsidRPr="00FC6330" w:rsidRDefault="00FA00C6" w:rsidP="00FA00C6">
      <w:pPr>
        <w:pStyle w:val="Prrafodelista"/>
        <w:tabs>
          <w:tab w:val="left" w:pos="1155"/>
        </w:tabs>
        <w:spacing w:line="276" w:lineRule="auto"/>
        <w:ind w:left="284"/>
        <w:jc w:val="both"/>
        <w:rPr>
          <w:rFonts w:ascii="Arial" w:eastAsiaTheme="minorEastAsia" w:hAnsi="Arial" w:cs="Arial"/>
          <w:sz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A) Corrección y cohesión </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B) Cohesión y coherencia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C) Coherencia y corrección </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D) Adecuación y corrección </w:t>
      </w:r>
    </w:p>
    <w:p w:rsidR="00FA00C6" w:rsidRDefault="00FA00C6" w:rsidP="00FA00C6">
      <w:pPr>
        <w:pStyle w:val="Prrafodelista"/>
        <w:tabs>
          <w:tab w:val="left" w:pos="1155"/>
        </w:tabs>
        <w:spacing w:line="480" w:lineRule="auto"/>
        <w:ind w:left="0"/>
        <w:jc w:val="both"/>
        <w:rPr>
          <w:rFonts w:ascii="Arial" w:eastAsiaTheme="minorEastAsia" w:hAnsi="Arial" w:cs="Arial"/>
        </w:rPr>
      </w:pPr>
    </w:p>
    <w:p w:rsidR="00FA00C6" w:rsidRDefault="00FA00C6" w:rsidP="00FA00C6">
      <w:pPr>
        <w:pStyle w:val="Prrafodelista"/>
        <w:tabs>
          <w:tab w:val="left" w:pos="1155"/>
        </w:tabs>
        <w:spacing w:line="480" w:lineRule="auto"/>
        <w:ind w:left="0"/>
        <w:jc w:val="both"/>
        <w:rPr>
          <w:rFonts w:ascii="Arial" w:eastAsiaTheme="minorEastAsia" w:hAnsi="Arial" w:cs="Arial"/>
        </w:rPr>
      </w:pPr>
    </w:p>
    <w:p w:rsidR="00FA00C6" w:rsidRDefault="00FA00C6" w:rsidP="00FA00C6">
      <w:pPr>
        <w:pStyle w:val="Prrafodelista"/>
        <w:tabs>
          <w:tab w:val="left" w:pos="1155"/>
        </w:tabs>
        <w:spacing w:line="480" w:lineRule="auto"/>
        <w:ind w:left="0"/>
        <w:jc w:val="both"/>
        <w:rPr>
          <w:rFonts w:ascii="Arial" w:eastAsiaTheme="minorEastAsia" w:hAnsi="Arial" w:cs="Arial"/>
        </w:rPr>
      </w:pPr>
    </w:p>
    <w:p w:rsidR="00FA00C6" w:rsidRPr="00271FF4" w:rsidRDefault="00FA00C6" w:rsidP="00FA00C6">
      <w:pPr>
        <w:pStyle w:val="Prrafodelista"/>
        <w:tabs>
          <w:tab w:val="left" w:pos="1155"/>
        </w:tabs>
        <w:spacing w:line="480" w:lineRule="auto"/>
        <w:ind w:left="0"/>
        <w:jc w:val="both"/>
        <w:rPr>
          <w:rFonts w:ascii="Arial" w:eastAsiaTheme="minorEastAsia" w:hAnsi="Arial" w:cs="Arial"/>
        </w:rPr>
      </w:pPr>
    </w:p>
    <w:p w:rsidR="00FA00C6" w:rsidRPr="00271FF4" w:rsidRDefault="00FA00C6" w:rsidP="00FA00C6">
      <w:pPr>
        <w:tabs>
          <w:tab w:val="left" w:pos="1155"/>
        </w:tabs>
        <w:spacing w:line="480" w:lineRule="auto"/>
        <w:jc w:val="both"/>
        <w:rPr>
          <w:rFonts w:ascii="Arial" w:eastAsiaTheme="minorEastAsia" w:hAnsi="Arial" w:cs="Arial"/>
          <w:sz w:val="20"/>
        </w:rPr>
      </w:pPr>
      <w:r w:rsidRPr="00271FF4">
        <w:rPr>
          <w:rFonts w:ascii="Arial" w:eastAsiaTheme="minorEastAsia" w:hAnsi="Arial" w:cs="Arial"/>
          <w:sz w:val="20"/>
        </w:rPr>
        <w:lastRenderedPageBreak/>
        <w:t>Lee con detenimiento el siguiente texto y responde los cuestionamientos que se plantean.</w:t>
      </w:r>
    </w:p>
    <w:p w:rsidR="00FA00C6" w:rsidRPr="00271FF4" w:rsidRDefault="00FA00C6" w:rsidP="00FA00C6">
      <w:pPr>
        <w:tabs>
          <w:tab w:val="left" w:pos="1155"/>
        </w:tabs>
        <w:spacing w:line="480" w:lineRule="auto"/>
        <w:jc w:val="center"/>
        <w:rPr>
          <w:rFonts w:ascii="Arial" w:eastAsiaTheme="minorEastAsia" w:hAnsi="Arial" w:cs="Arial"/>
          <w:b/>
        </w:rPr>
      </w:pPr>
      <w:r w:rsidRPr="00271FF4">
        <w:rPr>
          <w:rFonts w:ascii="Arial" w:eastAsiaTheme="minorEastAsia" w:hAnsi="Arial" w:cs="Arial"/>
          <w:b/>
        </w:rPr>
        <w:t>SIDA EL RIESGO ES REAL</w:t>
      </w: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En temas que conciernen a la salud, como ocurre con el sida, prestar oídos a teorías seudocientíficas, por razonables que parezcan, puede poner en riesgo la vida de miles de personas.</w:t>
      </w: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A todos nos ha pasado. Hay cosas de las que estamos completamente seguros, pero de pronto surge algo que nos hace dudar. A veces se trata de asuntos personales, como el amor (¿de veras me quiere?, ¿cómo puedo saberlo con certeza?). otras veces ocurre que, entre varias posturas posibles ante un tema (votar por un partido u otro; apoyar o no una nueva ley), dudamos antes de elegir, y podemos cambiar de opinión si encontramos razones para hacerlo.</w:t>
      </w: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 xml:space="preserve"> El síndrome de inmunodeficiencia adquirida (SIDA) es uno de los temas delicados. Ver a una persona querida enferma de sida, deteriorarse y morir es una experiencia muy dolorosa.  Tristemente, muchos la hemos vivido a partir de la década de los 80, cuando comenzó la actual epidemia mundial- pandemia-de sida. Y casi todos hemos sufrido la pérdida de alguien cercano debido al sida, o conocemos a alguien que la haya sufrido.</w:t>
      </w: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Por desgracia, todavía no existe una cura ni una vacuna contra este mal. Se calcula que para el año 2000 ya habían muerto de sida casi 22 millones de personas en todo el mundo; más de cuatro millones eran niños. Hoy la cifra global se ha elevado a más de 25 millones. Los únicos recursos que tenemos para combatir este mal son prevención, a fin de evitar los nuevos contagios, y para quienes ya están infectados, el uso de terapias con medicamentos específicos.</w:t>
      </w:r>
    </w:p>
    <w:p w:rsidR="00FA00C6" w:rsidRPr="00FC6330" w:rsidRDefault="00FA00C6" w:rsidP="00FA00C6">
      <w:pPr>
        <w:pStyle w:val="Prrafodelista"/>
        <w:spacing w:line="276" w:lineRule="auto"/>
        <w:ind w:left="0"/>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Es por eso que, a pesar de los convincentes que a veces pueden sonar los argumentos de quienes defienden teorías “alternativas” respecto al SIDA - como la de que no es causado por virus-, creer en ellas significa poner en grave riesgo nuestra salud y la de nuestros seres queridos.</w:t>
      </w: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spacing w:line="276" w:lineRule="auto"/>
        <w:ind w:left="0" w:hanging="283"/>
        <w:jc w:val="both"/>
        <w:rPr>
          <w:rFonts w:ascii="Arial" w:eastAsiaTheme="minorEastAsia" w:hAnsi="Arial" w:cs="Arial"/>
          <w:b/>
        </w:rPr>
      </w:pPr>
      <w:r w:rsidRPr="00FC6330">
        <w:rPr>
          <w:rFonts w:ascii="Arial" w:eastAsiaTheme="minorEastAsia" w:hAnsi="Arial" w:cs="Arial"/>
          <w:b/>
        </w:rPr>
        <w:t>En busca de un asesino</w:t>
      </w: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 xml:space="preserve">El SIDA es una enfermedad cruel. Carcome al sistema inmunitario, cuya función es defender a nuestro cuerpo de las infecciones por bacterias, virus y parásitos, y también de las células cancerosas que de vez en cuando aparecen en él. Debido a esto, las personas que desarrollan el síndrome quedan vulnerables a padecer frecuentes y múltiples infecciones- entre ellas la neumonía causada por el hongo </w:t>
      </w:r>
      <w:proofErr w:type="spellStart"/>
      <w:r w:rsidRPr="00FC6330">
        <w:rPr>
          <w:rFonts w:ascii="Arial" w:eastAsiaTheme="minorEastAsia" w:hAnsi="Arial" w:cs="Arial"/>
        </w:rPr>
        <w:t>Pneumocystis</w:t>
      </w:r>
      <w:proofErr w:type="spellEnd"/>
      <w:r w:rsidRPr="00FC6330">
        <w:rPr>
          <w:rFonts w:ascii="Arial" w:eastAsiaTheme="minorEastAsia" w:hAnsi="Arial" w:cs="Arial"/>
        </w:rPr>
        <w:t xml:space="preserve"> </w:t>
      </w:r>
      <w:proofErr w:type="spellStart"/>
      <w:r w:rsidRPr="00FC6330">
        <w:rPr>
          <w:rFonts w:ascii="Arial" w:eastAsiaTheme="minorEastAsia" w:hAnsi="Arial" w:cs="Arial"/>
        </w:rPr>
        <w:t>jirovecii</w:t>
      </w:r>
      <w:proofErr w:type="spellEnd"/>
      <w:r w:rsidRPr="00FC6330">
        <w:rPr>
          <w:rFonts w:ascii="Arial" w:eastAsiaTheme="minorEastAsia" w:hAnsi="Arial" w:cs="Arial"/>
        </w:rPr>
        <w:t xml:space="preserve">, hasta hace poco conocido como </w:t>
      </w:r>
      <w:proofErr w:type="spellStart"/>
      <w:r w:rsidRPr="00FC6330">
        <w:rPr>
          <w:rFonts w:ascii="Arial" w:eastAsiaTheme="minorEastAsia" w:hAnsi="Arial" w:cs="Arial"/>
        </w:rPr>
        <w:t>Pneumocysis</w:t>
      </w:r>
      <w:proofErr w:type="spellEnd"/>
      <w:r w:rsidRPr="00FC6330">
        <w:rPr>
          <w:rFonts w:ascii="Arial" w:eastAsiaTheme="minorEastAsia" w:hAnsi="Arial" w:cs="Arial"/>
        </w:rPr>
        <w:t xml:space="preserve"> </w:t>
      </w:r>
      <w:proofErr w:type="spellStart"/>
      <w:r w:rsidRPr="00FC6330">
        <w:rPr>
          <w:rFonts w:ascii="Arial" w:eastAsiaTheme="minorEastAsia" w:hAnsi="Arial" w:cs="Arial"/>
        </w:rPr>
        <w:t>carinii</w:t>
      </w:r>
      <w:proofErr w:type="spellEnd"/>
      <w:r w:rsidRPr="00FC6330">
        <w:rPr>
          <w:rFonts w:ascii="Arial" w:eastAsiaTheme="minorEastAsia" w:hAnsi="Arial" w:cs="Arial"/>
        </w:rPr>
        <w:t>, que normalmente no es un problema de salud para personas sanas- y desarrollan tipos de cáncer poco comunes, como el sarcoma de Kaposi. Si no reciben tratamiento, mueren después de un tiempo variable, que puede ir de meses a años.</w:t>
      </w: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lastRenderedPageBreak/>
        <w:t xml:space="preserve"> Lo que hoy conocemos como SIDA fue identificado por primera vez en los estados unidos, en marzo de 1981, cuando en Nueva York y California comenzaron a aparecer pacientes- principalmente varones homosexuales jóvenes- que presentaban la serie de infecciones y cánceres poco frecuentes que hoy asociamos con el síndrome. Se descubrió que estos pacientes invariablemente presentaban también un número anormalmente bajo cierto tipo de células sanguíneas del sistema inmunitario: los linfocitos T (una variedad de glóbulos blancos) de tipo “CD4 positivos” o CD4+, llamados así por presentar en su superficie la proteína de ese nombre.</w:t>
      </w: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Aunque el inicio se pensó que la enfermedad se presentaba únicamente en varones que tenían relaciones sexuales con otros varones (llegó a ser la llamada “el cáncer rosa”), o entre otros grupos minoritarios en EUA como haitianos y hemofílicos, pronto se descubrió que podía también transmitirse mediante las relaciones heterosexuales, y que no estaba limitada a ningún grupo en especial.  En 1982 se adoptó al nombre “SIDA” y se propusieron diversas teorías para explicar qué lo causaba, incluyendo el uso   drogas, común entre la población homosexual estadounidense.</w:t>
      </w:r>
    </w:p>
    <w:p w:rsidR="00FA00C6" w:rsidRPr="00FC6330" w:rsidRDefault="00FA00C6" w:rsidP="00FA00C6">
      <w:pPr>
        <w:pStyle w:val="Prrafodelista"/>
        <w:ind w:left="0" w:hanging="283"/>
        <w:rPr>
          <w:rFonts w:ascii="Arial" w:eastAsiaTheme="minorEastAsia" w:hAnsi="Arial" w:cs="Arial"/>
        </w:rPr>
      </w:pP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283"/>
        <w:jc w:val="both"/>
        <w:rPr>
          <w:rFonts w:ascii="Arial" w:eastAsiaTheme="minorEastAsia" w:hAnsi="Arial" w:cs="Arial"/>
        </w:rPr>
      </w:pPr>
      <w:r w:rsidRPr="00FC6330">
        <w:rPr>
          <w:rFonts w:ascii="Arial" w:eastAsiaTheme="minorEastAsia" w:hAnsi="Arial" w:cs="Arial"/>
        </w:rPr>
        <w:t>Al tiempo de la epidemia avanzaba y se comenzaba a detectar casos en otros países, fue quedando claro que se trataba de un mal contagioso, probablemente causado por algún tipo de microorganismo. Se averiguó que se transmitía por el contacto con fluidos corporales, principalmente sangre y semen, a través de las relaciones sexuales, las transfusiones y trasplantes, el uso compartido de jeringas (común entre adictos a las drogas intravenosas) y de madre a hijo durante el nacimiento.</w:t>
      </w:r>
    </w:p>
    <w:p w:rsidR="00FA00C6" w:rsidRPr="00FC6330" w:rsidRDefault="00FA00C6" w:rsidP="00FA00C6">
      <w:pPr>
        <w:pStyle w:val="Prrafodelista"/>
        <w:spacing w:line="276" w:lineRule="auto"/>
        <w:ind w:left="0"/>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425"/>
        <w:jc w:val="both"/>
        <w:rPr>
          <w:rFonts w:ascii="Arial" w:eastAsiaTheme="minorEastAsia" w:hAnsi="Arial" w:cs="Arial"/>
        </w:rPr>
      </w:pPr>
      <w:r w:rsidRPr="00FC6330">
        <w:rPr>
          <w:rFonts w:ascii="Arial" w:eastAsiaTheme="minorEastAsia" w:hAnsi="Arial" w:cs="Arial"/>
        </w:rPr>
        <w:t>Tomando en cuenta todo lo que sabemos actualmente sobre el virus del SIDA, sus riesgos, la forma de prevenir la infección y el éxito de los modernos tratamientos, ¿cómo es posible que haya quien niegue el peligro real que representa el VIH, y la necesidad de impedir que infecte a más personas?</w:t>
      </w:r>
    </w:p>
    <w:p w:rsidR="00FA00C6" w:rsidRPr="00FC6330" w:rsidRDefault="00FA00C6" w:rsidP="00FA00C6">
      <w:pPr>
        <w:pStyle w:val="Prrafodelista"/>
        <w:ind w:left="0" w:hanging="283"/>
        <w:rPr>
          <w:rFonts w:ascii="Arial" w:eastAsiaTheme="minorEastAsia" w:hAnsi="Arial" w:cs="Arial"/>
        </w:rPr>
      </w:pPr>
    </w:p>
    <w:p w:rsidR="00FA00C6" w:rsidRPr="00FC6330" w:rsidRDefault="00FA00C6" w:rsidP="00FA00C6">
      <w:pPr>
        <w:pStyle w:val="Prrafodelista"/>
        <w:spacing w:line="276" w:lineRule="auto"/>
        <w:ind w:left="0" w:hanging="283"/>
        <w:jc w:val="both"/>
        <w:rPr>
          <w:rFonts w:ascii="Arial" w:eastAsiaTheme="minorEastAsia" w:hAnsi="Arial" w:cs="Arial"/>
        </w:rPr>
      </w:pPr>
    </w:p>
    <w:p w:rsidR="00FA00C6" w:rsidRPr="00FC6330" w:rsidRDefault="00FA00C6" w:rsidP="00FA00C6">
      <w:pPr>
        <w:pStyle w:val="Prrafodelista"/>
        <w:numPr>
          <w:ilvl w:val="0"/>
          <w:numId w:val="9"/>
        </w:numPr>
        <w:spacing w:line="276" w:lineRule="auto"/>
        <w:ind w:left="0" w:hanging="425"/>
        <w:jc w:val="both"/>
        <w:rPr>
          <w:rFonts w:ascii="Arial" w:eastAsiaTheme="minorEastAsia" w:hAnsi="Arial" w:cs="Arial"/>
        </w:rPr>
      </w:pPr>
      <w:r w:rsidRPr="00FC6330">
        <w:rPr>
          <w:rFonts w:ascii="Arial" w:eastAsiaTheme="minorEastAsia" w:hAnsi="Arial" w:cs="Arial"/>
        </w:rPr>
        <w:t>El problema es que la ciencia no funciona mediante el descubrimiento de verdades absolutas. La investigación científica se basa en obtener datos confiables y proponer teorías para tratar de explicarlos. Es central la discusión constante entre expertos para llegar acuerdos sobre qué teorías son las más aceptables a la luz de la evidencia. Y, por supuesto, en su avance, el conocimiento científico va cambiando. Pero esta apertura al a cambio y a la discusión constante tiene un costo: permite que prosperen las teorías seudocientíficas</w:t>
      </w:r>
    </w:p>
    <w:p w:rsidR="00FA00C6" w:rsidRPr="00271FF4" w:rsidRDefault="00FA00C6" w:rsidP="00FA00C6">
      <w:pPr>
        <w:spacing w:line="276" w:lineRule="auto"/>
        <w:ind w:hanging="283"/>
        <w:jc w:val="right"/>
        <w:rPr>
          <w:rFonts w:ascii="Arial" w:eastAsiaTheme="minorEastAsia" w:hAnsi="Arial" w:cs="Arial"/>
          <w:sz w:val="20"/>
        </w:rPr>
      </w:pPr>
      <w:r w:rsidRPr="00271FF4">
        <w:rPr>
          <w:rFonts w:ascii="Arial" w:eastAsiaTheme="minorEastAsia" w:hAnsi="Arial" w:cs="Arial"/>
          <w:sz w:val="20"/>
        </w:rPr>
        <w:t xml:space="preserve">                                                   </w:t>
      </w:r>
      <w:proofErr w:type="spellStart"/>
      <w:r w:rsidRPr="00271FF4">
        <w:rPr>
          <w:rFonts w:ascii="Arial" w:eastAsiaTheme="minorEastAsia" w:hAnsi="Arial" w:cs="Arial"/>
          <w:sz w:val="20"/>
        </w:rPr>
        <w:t>Bonfill</w:t>
      </w:r>
      <w:proofErr w:type="spellEnd"/>
      <w:r w:rsidRPr="00271FF4">
        <w:rPr>
          <w:rFonts w:ascii="Arial" w:eastAsiaTheme="minorEastAsia" w:hAnsi="Arial" w:cs="Arial"/>
          <w:sz w:val="20"/>
        </w:rPr>
        <w:t xml:space="preserve">. </w:t>
      </w:r>
      <w:proofErr w:type="gramStart"/>
      <w:r w:rsidRPr="00271FF4">
        <w:rPr>
          <w:rFonts w:ascii="Arial" w:eastAsiaTheme="minorEastAsia" w:hAnsi="Arial" w:cs="Arial"/>
          <w:sz w:val="20"/>
        </w:rPr>
        <w:t>M(</w:t>
      </w:r>
      <w:proofErr w:type="gramEnd"/>
      <w:r w:rsidRPr="00271FF4">
        <w:rPr>
          <w:rFonts w:ascii="Arial" w:eastAsiaTheme="minorEastAsia" w:hAnsi="Arial" w:cs="Arial"/>
          <w:sz w:val="20"/>
        </w:rPr>
        <w:t>2007, mayo).Sida: es el riesgo real. ¿Cómo ves? Revista de divulgación de la ciencia de la UNAM. No. 102</w:t>
      </w:r>
    </w:p>
    <w:p w:rsidR="00FA00C6" w:rsidRPr="00271FF4" w:rsidRDefault="00FA00C6" w:rsidP="00FA00C6">
      <w:pPr>
        <w:spacing w:line="276" w:lineRule="auto"/>
        <w:ind w:hanging="283"/>
        <w:jc w:val="right"/>
        <w:rPr>
          <w:rFonts w:ascii="Arial" w:eastAsiaTheme="minorEastAsia" w:hAnsi="Arial" w:cs="Arial"/>
          <w:sz w:val="20"/>
        </w:rPr>
      </w:pPr>
      <w:r w:rsidRPr="00271FF4">
        <w:rPr>
          <w:rFonts w:ascii="Arial" w:eastAsiaTheme="minorEastAsia" w:hAnsi="Arial" w:cs="Arial"/>
          <w:sz w:val="20"/>
        </w:rPr>
        <w:t>Recuperado de: http://www.comoves.unam.mx/numeros/articulos/102/sida-el-riesgo-es-real</w:t>
      </w: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lastRenderedPageBreak/>
        <w:t>¿Qué tipo de texto es?</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0"/>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Argumentativo</w:t>
      </w:r>
    </w:p>
    <w:p w:rsidR="00FA00C6" w:rsidRPr="00FC6330" w:rsidRDefault="00FA00C6" w:rsidP="00FA00C6">
      <w:pPr>
        <w:pStyle w:val="Prrafodelista"/>
        <w:numPr>
          <w:ilvl w:val="0"/>
          <w:numId w:val="10"/>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Literario</w:t>
      </w:r>
    </w:p>
    <w:p w:rsidR="00FA00C6" w:rsidRPr="00FC6330" w:rsidRDefault="00FA00C6" w:rsidP="00FA00C6">
      <w:pPr>
        <w:pStyle w:val="Prrafodelista"/>
        <w:numPr>
          <w:ilvl w:val="0"/>
          <w:numId w:val="10"/>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Informativo</w:t>
      </w:r>
    </w:p>
    <w:p w:rsidR="00FA00C6" w:rsidRPr="00FC6330" w:rsidRDefault="00FA00C6" w:rsidP="00FA00C6">
      <w:pPr>
        <w:pStyle w:val="Prrafodelista"/>
        <w:numPr>
          <w:ilvl w:val="0"/>
          <w:numId w:val="10"/>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Expositivo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¿Por qué las personas que desarrollan SIDA padecen múltiples Infecciones?</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1"/>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Porque no reciben el tratamiento adecuado.</w:t>
      </w:r>
    </w:p>
    <w:p w:rsidR="00FA00C6" w:rsidRPr="00FC6330" w:rsidRDefault="00FA00C6" w:rsidP="00FA00C6">
      <w:pPr>
        <w:pStyle w:val="Prrafodelista"/>
        <w:numPr>
          <w:ilvl w:val="0"/>
          <w:numId w:val="11"/>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Porque desarrollan tipos de cáncer poco común.</w:t>
      </w:r>
    </w:p>
    <w:p w:rsidR="00FA00C6" w:rsidRPr="00FC6330" w:rsidRDefault="00FA00C6" w:rsidP="00FA00C6">
      <w:pPr>
        <w:pStyle w:val="Prrafodelista"/>
        <w:numPr>
          <w:ilvl w:val="0"/>
          <w:numId w:val="11"/>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 qué el sistema inmunitario se debilita.</w:t>
      </w:r>
    </w:p>
    <w:p w:rsidR="00FA00C6" w:rsidRPr="00FC6330" w:rsidRDefault="00FA00C6" w:rsidP="00FA00C6">
      <w:pPr>
        <w:pStyle w:val="Prrafodelista"/>
        <w:numPr>
          <w:ilvl w:val="0"/>
          <w:numId w:val="11"/>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Porque es un mal causado por microorganismos.</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 xml:space="preserve"> De acuerdo con el contenido del texto, ¿Cuáles actividades podrían provocar contraer el virus de inmunodeficiencia humana?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2"/>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Trasplante y consumo de drogas.</w:t>
      </w:r>
    </w:p>
    <w:p w:rsidR="00FA00C6" w:rsidRPr="00FC6330" w:rsidRDefault="00FA00C6" w:rsidP="00FA00C6">
      <w:pPr>
        <w:pStyle w:val="Prrafodelista"/>
        <w:numPr>
          <w:ilvl w:val="0"/>
          <w:numId w:val="12"/>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Uso compartido de jeringa y contacto corporal.</w:t>
      </w:r>
    </w:p>
    <w:p w:rsidR="00FA00C6" w:rsidRPr="00FC6330" w:rsidRDefault="00FA00C6" w:rsidP="00FA00C6">
      <w:pPr>
        <w:pStyle w:val="Prrafodelista"/>
        <w:numPr>
          <w:ilvl w:val="0"/>
          <w:numId w:val="12"/>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 xml:space="preserve">Consumo de drogas y durante el parto. </w:t>
      </w:r>
    </w:p>
    <w:p w:rsidR="00FA00C6" w:rsidRPr="00FC6330" w:rsidRDefault="00FA00C6" w:rsidP="00FA00C6">
      <w:pPr>
        <w:pStyle w:val="Prrafodelista"/>
        <w:numPr>
          <w:ilvl w:val="0"/>
          <w:numId w:val="12"/>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 xml:space="preserve"> Fluidos corporales y uso compartido de jeringas. </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¿Por qué se le denomina síndrome a la enfermedad llamada SIDA?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3"/>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Porque es sinónimo de enfermedad.</w:t>
      </w:r>
    </w:p>
    <w:p w:rsidR="00FA00C6" w:rsidRPr="00FC6330" w:rsidRDefault="00FA00C6" w:rsidP="00FA00C6">
      <w:pPr>
        <w:pStyle w:val="Prrafodelista"/>
        <w:numPr>
          <w:ilvl w:val="0"/>
          <w:numId w:val="13"/>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Porque es una alteración del funcionamiento de los órganos.</w:t>
      </w:r>
    </w:p>
    <w:p w:rsidR="00FA00C6" w:rsidRPr="00FC6330" w:rsidRDefault="00FA00C6" w:rsidP="00FA00C6">
      <w:pPr>
        <w:pStyle w:val="Prrafodelista"/>
        <w:numPr>
          <w:ilvl w:val="0"/>
          <w:numId w:val="13"/>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Porque es un conjunto de síntomas que caracteriza a una enfermedad.</w:t>
      </w:r>
    </w:p>
    <w:p w:rsidR="00FA00C6" w:rsidRPr="00FC6330" w:rsidRDefault="00FA00C6" w:rsidP="00FA00C6">
      <w:pPr>
        <w:pStyle w:val="Prrafodelista"/>
        <w:numPr>
          <w:ilvl w:val="0"/>
          <w:numId w:val="13"/>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Porque es un defecto adquirido que presenta causas perfectamente definidas.</w:t>
      </w: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 xml:space="preserve"> En el párrafo 3, el autor coloca entre guiones la palabra pandemia; tomando en cuenta el contexto, ¿Cuál nos aproxima a su significado?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tabs>
          <w:tab w:val="left" w:pos="1155"/>
        </w:tabs>
        <w:spacing w:line="276" w:lineRule="auto"/>
        <w:ind w:left="142"/>
        <w:jc w:val="both"/>
        <w:rPr>
          <w:rFonts w:ascii="Arial" w:eastAsiaTheme="minorEastAsia" w:hAnsi="Arial" w:cs="Arial"/>
          <w:sz w:val="24"/>
          <w:szCs w:val="24"/>
        </w:rPr>
      </w:pPr>
      <w:r w:rsidRPr="00FC6330">
        <w:rPr>
          <w:rFonts w:ascii="Arial" w:eastAsiaTheme="minorEastAsia" w:hAnsi="Arial" w:cs="Arial"/>
          <w:sz w:val="24"/>
          <w:szCs w:val="24"/>
        </w:rPr>
        <w:t xml:space="preserve">A) Enfermedad con mortalidad significativa </w:t>
      </w:r>
    </w:p>
    <w:p w:rsidR="00FA00C6" w:rsidRPr="00FC6330" w:rsidRDefault="00FA00C6" w:rsidP="00FA00C6">
      <w:pPr>
        <w:pStyle w:val="Prrafodelista"/>
        <w:tabs>
          <w:tab w:val="left" w:pos="1155"/>
        </w:tabs>
        <w:spacing w:line="276" w:lineRule="auto"/>
        <w:ind w:left="142"/>
        <w:jc w:val="both"/>
        <w:rPr>
          <w:rFonts w:ascii="Arial" w:eastAsiaTheme="minorEastAsia" w:hAnsi="Arial" w:cs="Arial"/>
          <w:sz w:val="24"/>
          <w:szCs w:val="24"/>
        </w:rPr>
      </w:pPr>
      <w:r w:rsidRPr="00FC6330">
        <w:rPr>
          <w:rFonts w:ascii="Arial" w:eastAsiaTheme="minorEastAsia" w:hAnsi="Arial" w:cs="Arial"/>
          <w:sz w:val="24"/>
          <w:szCs w:val="24"/>
        </w:rPr>
        <w:t xml:space="preserve">B) Plaga originada en animales </w:t>
      </w:r>
    </w:p>
    <w:p w:rsidR="00FA00C6" w:rsidRPr="00FC6330" w:rsidRDefault="00FA00C6" w:rsidP="00FA00C6">
      <w:pPr>
        <w:pStyle w:val="Prrafodelista"/>
        <w:tabs>
          <w:tab w:val="left" w:pos="1155"/>
        </w:tabs>
        <w:spacing w:line="276" w:lineRule="auto"/>
        <w:ind w:left="142"/>
        <w:jc w:val="both"/>
        <w:rPr>
          <w:rFonts w:ascii="Arial" w:eastAsiaTheme="minorEastAsia" w:hAnsi="Arial" w:cs="Arial"/>
          <w:sz w:val="24"/>
          <w:szCs w:val="24"/>
        </w:rPr>
      </w:pPr>
      <w:r w:rsidRPr="00FC6330">
        <w:rPr>
          <w:rFonts w:ascii="Arial" w:eastAsiaTheme="minorEastAsia" w:hAnsi="Arial" w:cs="Arial"/>
          <w:sz w:val="24"/>
          <w:szCs w:val="24"/>
        </w:rPr>
        <w:t>C) Calamidad que afecta en el país</w:t>
      </w:r>
    </w:p>
    <w:p w:rsidR="00FA00C6" w:rsidRPr="00FC6330" w:rsidRDefault="00FA00C6" w:rsidP="00FA00C6">
      <w:pPr>
        <w:pStyle w:val="Prrafodelista"/>
        <w:tabs>
          <w:tab w:val="left" w:pos="1155"/>
        </w:tabs>
        <w:spacing w:line="276" w:lineRule="auto"/>
        <w:ind w:left="142"/>
        <w:jc w:val="both"/>
        <w:rPr>
          <w:rFonts w:ascii="Arial" w:eastAsiaTheme="minorEastAsia" w:hAnsi="Arial" w:cs="Arial"/>
          <w:sz w:val="24"/>
          <w:szCs w:val="24"/>
        </w:rPr>
      </w:pPr>
      <w:r w:rsidRPr="00FC6330">
        <w:rPr>
          <w:rFonts w:ascii="Arial" w:eastAsiaTheme="minorEastAsia" w:hAnsi="Arial" w:cs="Arial"/>
          <w:sz w:val="24"/>
          <w:szCs w:val="24"/>
        </w:rPr>
        <w:t>D) Propagación mundial de una nueva enfermedad</w:t>
      </w: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lastRenderedPageBreak/>
        <w:t>En el párrafo 4, el autor expone algunas dificultades para combatir el SIDA. ¿Qué tipo de modo discursivo utiliza para plantear dicha idea?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A) Comparación – contraste</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B) Concepto- ejemplo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C) Comparación – ejemplo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 xml:space="preserve">D) Problema- solución </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En el párrafo 6 el autor presenta las características del SIDA. ¿Cuál es el modo discursivo que utiliza para exponer dicha información?</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5"/>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Concepto - ejemplo</w:t>
      </w:r>
    </w:p>
    <w:p w:rsidR="00FA00C6" w:rsidRPr="00FC6330" w:rsidRDefault="00FA00C6" w:rsidP="00FA00C6">
      <w:pPr>
        <w:pStyle w:val="Prrafodelista"/>
        <w:numPr>
          <w:ilvl w:val="0"/>
          <w:numId w:val="15"/>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 xml:space="preserve"> Comparación - contraste</w:t>
      </w:r>
    </w:p>
    <w:p w:rsidR="00FA00C6" w:rsidRPr="00FC6330" w:rsidRDefault="00FA00C6" w:rsidP="00FA00C6">
      <w:pPr>
        <w:pStyle w:val="Prrafodelista"/>
        <w:numPr>
          <w:ilvl w:val="0"/>
          <w:numId w:val="15"/>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Problema - solución</w:t>
      </w:r>
    </w:p>
    <w:p w:rsidR="00FA00C6" w:rsidRPr="00FC6330" w:rsidRDefault="00FA00C6" w:rsidP="00FA00C6">
      <w:pPr>
        <w:pStyle w:val="Prrafodelista"/>
        <w:numPr>
          <w:ilvl w:val="0"/>
          <w:numId w:val="15"/>
        </w:numPr>
        <w:tabs>
          <w:tab w:val="left" w:pos="1155"/>
        </w:tabs>
        <w:spacing w:line="276" w:lineRule="auto"/>
        <w:ind w:left="426"/>
        <w:jc w:val="both"/>
        <w:rPr>
          <w:rFonts w:ascii="Arial" w:eastAsiaTheme="minorEastAsia" w:hAnsi="Arial" w:cs="Arial"/>
          <w:sz w:val="24"/>
          <w:szCs w:val="24"/>
        </w:rPr>
      </w:pPr>
      <w:r w:rsidRPr="00FC6330">
        <w:rPr>
          <w:rFonts w:ascii="Arial" w:eastAsiaTheme="minorEastAsia" w:hAnsi="Arial" w:cs="Arial"/>
          <w:sz w:val="24"/>
          <w:szCs w:val="24"/>
        </w:rPr>
        <w:t>Causa - contraste</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 xml:space="preserve"> En el párrafo 9 ¿qué modo discursivo o recurso argumentativo utiliza el autor para presentar dicha información?</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A) Comparación - contraste</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 xml:space="preserve">B) Problema - solución </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C) Causa - efecto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t>D) Concepto - ejemplo</w:t>
      </w: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szCs w:val="24"/>
        </w:rPr>
      </w:pPr>
    </w:p>
    <w:p w:rsidR="00FA00C6" w:rsidRPr="00FA00C6" w:rsidRDefault="00FA00C6" w:rsidP="00FA00C6">
      <w:pPr>
        <w:pStyle w:val="Prrafodelista"/>
        <w:tabs>
          <w:tab w:val="left" w:pos="1155"/>
        </w:tabs>
        <w:spacing w:line="276" w:lineRule="auto"/>
        <w:ind w:left="0"/>
        <w:jc w:val="both"/>
        <w:rPr>
          <w:rFonts w:ascii="Arial" w:eastAsiaTheme="minorEastAsia" w:hAnsi="Arial" w:cs="Arial"/>
          <w:sz w:val="24"/>
          <w:szCs w:val="24"/>
        </w:rPr>
      </w:pPr>
      <w:r w:rsidRPr="00FC6330">
        <w:rPr>
          <w:rFonts w:ascii="Arial" w:eastAsiaTheme="minorEastAsia" w:hAnsi="Arial" w:cs="Arial"/>
          <w:sz w:val="24"/>
          <w:szCs w:val="24"/>
        </w:rPr>
        <w:lastRenderedPageBreak/>
        <w:t>Lee con detenimiento el siguiente texto y responde los cuestionamientos que se plantean.</w:t>
      </w:r>
    </w:p>
    <w:p w:rsidR="00FA00C6" w:rsidRPr="00271FF4" w:rsidRDefault="00FA00C6" w:rsidP="00FA00C6">
      <w:pPr>
        <w:pStyle w:val="Prrafodelista"/>
        <w:tabs>
          <w:tab w:val="left" w:pos="1155"/>
        </w:tabs>
        <w:spacing w:line="276" w:lineRule="auto"/>
        <w:ind w:left="0"/>
        <w:jc w:val="center"/>
        <w:rPr>
          <w:rFonts w:ascii="Arial" w:eastAsiaTheme="minorEastAsia" w:hAnsi="Arial" w:cs="Arial"/>
          <w:b/>
        </w:rPr>
      </w:pPr>
      <w:r w:rsidRPr="00271FF4">
        <w:rPr>
          <w:rFonts w:ascii="Arial" w:eastAsiaTheme="minorEastAsia" w:hAnsi="Arial" w:cs="Arial"/>
          <w:b/>
        </w:rPr>
        <w:t>LA ESCOBA NEUMÁTICA</w:t>
      </w:r>
    </w:p>
    <w:p w:rsidR="00FA00C6" w:rsidRPr="00271FF4" w:rsidRDefault="00FA00C6" w:rsidP="00FA00C6">
      <w:pPr>
        <w:pStyle w:val="Prrafodelista"/>
        <w:tabs>
          <w:tab w:val="left" w:pos="1155"/>
        </w:tabs>
        <w:spacing w:line="276" w:lineRule="auto"/>
        <w:ind w:left="0"/>
        <w:jc w:val="center"/>
        <w:rPr>
          <w:rFonts w:ascii="Arial" w:eastAsiaTheme="minorEastAsia" w:hAnsi="Arial" w:cs="Arial"/>
          <w:b/>
        </w:rPr>
      </w:pPr>
    </w:p>
    <w:p w:rsidR="00FA00C6" w:rsidRPr="00FC6330" w:rsidRDefault="00FA00C6" w:rsidP="00FA00C6">
      <w:pPr>
        <w:pStyle w:val="Prrafodelista"/>
        <w:numPr>
          <w:ilvl w:val="0"/>
          <w:numId w:val="14"/>
        </w:numPr>
        <w:tabs>
          <w:tab w:val="left" w:pos="1155"/>
        </w:tabs>
        <w:spacing w:line="276" w:lineRule="auto"/>
        <w:ind w:left="0"/>
        <w:jc w:val="both"/>
        <w:rPr>
          <w:rFonts w:ascii="Arial" w:eastAsiaTheme="minorEastAsia" w:hAnsi="Arial" w:cs="Arial"/>
        </w:rPr>
      </w:pPr>
      <w:r w:rsidRPr="00FC6330">
        <w:rPr>
          <w:rFonts w:ascii="Arial" w:eastAsiaTheme="minorEastAsia" w:hAnsi="Arial" w:cs="Arial"/>
        </w:rPr>
        <w:t xml:space="preserve">Muchos jóvenes sanos y conscientes esperan con ansia que terminen sus labores o sus clases para irse al gimnasio, ya sea de la escuela o de su comunidad, ir al gimnasio obedece al deseo de conservar la salud, la talla y la forma.  Al mismo tiempo, les permite dar cauce al único vicio que puede imputárseles: la búsqueda del placer </w:t>
      </w:r>
      <w:proofErr w:type="spellStart"/>
      <w:r w:rsidRPr="00FC6330">
        <w:rPr>
          <w:rFonts w:ascii="Arial" w:eastAsiaTheme="minorEastAsia" w:hAnsi="Arial" w:cs="Arial"/>
        </w:rPr>
        <w:t>endorfínico</w:t>
      </w:r>
      <w:proofErr w:type="spellEnd"/>
      <w:r w:rsidRPr="00FC6330">
        <w:rPr>
          <w:rFonts w:ascii="Arial" w:eastAsiaTheme="minorEastAsia" w:hAnsi="Arial" w:cs="Arial"/>
        </w:rPr>
        <w:t>.</w:t>
      </w:r>
    </w:p>
    <w:p w:rsidR="00FA00C6" w:rsidRPr="00FC6330" w:rsidRDefault="00FA00C6" w:rsidP="00FA00C6">
      <w:pPr>
        <w:pStyle w:val="Prrafodelista"/>
        <w:tabs>
          <w:tab w:val="left" w:pos="1155"/>
        </w:tabs>
        <w:spacing w:line="276" w:lineRule="auto"/>
        <w:ind w:left="0"/>
        <w:jc w:val="both"/>
        <w:rPr>
          <w:rFonts w:ascii="Arial" w:eastAsiaTheme="minorEastAsia" w:hAnsi="Arial" w:cs="Arial"/>
        </w:rPr>
      </w:pPr>
    </w:p>
    <w:p w:rsidR="00FA00C6" w:rsidRPr="00FC6330" w:rsidRDefault="00FA00C6" w:rsidP="00FA00C6">
      <w:pPr>
        <w:pStyle w:val="Prrafodelista"/>
        <w:numPr>
          <w:ilvl w:val="0"/>
          <w:numId w:val="14"/>
        </w:numPr>
        <w:tabs>
          <w:tab w:val="left" w:pos="1155"/>
        </w:tabs>
        <w:spacing w:line="276" w:lineRule="auto"/>
        <w:ind w:left="0"/>
        <w:jc w:val="both"/>
        <w:rPr>
          <w:rFonts w:ascii="Arial" w:eastAsiaTheme="minorEastAsia" w:hAnsi="Arial" w:cs="Arial"/>
        </w:rPr>
      </w:pPr>
      <w:r w:rsidRPr="00FC6330">
        <w:rPr>
          <w:rFonts w:ascii="Arial" w:eastAsiaTheme="minorEastAsia" w:hAnsi="Arial" w:cs="Arial"/>
        </w:rPr>
        <w:t xml:space="preserve">De manera concomitante, hay una población un poco mayor de edad que ha hecho de la falta de vicios su vicio. Sus integrantes conciben la vida sana como un conjunto esotérico de jugos verde y naranja fosforescente, pan artesanal sin gluten, platillos vegetarianos donde predominan las ensaladas verdes y las semillas que antes eran pasto de pericos y otras aves. La evidencia la ingesta diaria de tres litros de agua, que siempre traen a la mano, y la asistencia a gimnasios especializados donde corren kilómetros y levantan toneladas utilizando aparatos mecánicos. Ir más temprano seguramente reporta beneficios adicionales porque mientras sudan ven las noticias en la televisión y envían un mensaje casi </w:t>
      </w:r>
      <w:proofErr w:type="spellStart"/>
      <w:r w:rsidRPr="00FC6330">
        <w:rPr>
          <w:rFonts w:ascii="Arial" w:eastAsiaTheme="minorEastAsia" w:hAnsi="Arial" w:cs="Arial"/>
        </w:rPr>
        <w:t>yógico</w:t>
      </w:r>
      <w:proofErr w:type="spellEnd"/>
      <w:r w:rsidRPr="00FC6330">
        <w:rPr>
          <w:rFonts w:ascii="Arial" w:eastAsiaTheme="minorEastAsia" w:hAnsi="Arial" w:cs="Arial"/>
        </w:rPr>
        <w:t>: no tengo prisa.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rPr>
      </w:pPr>
    </w:p>
    <w:p w:rsidR="00FA00C6" w:rsidRPr="00FC6330" w:rsidRDefault="00FA00C6" w:rsidP="00FA00C6">
      <w:pPr>
        <w:pStyle w:val="Prrafodelista"/>
        <w:numPr>
          <w:ilvl w:val="0"/>
          <w:numId w:val="14"/>
        </w:numPr>
        <w:tabs>
          <w:tab w:val="left" w:pos="1155"/>
        </w:tabs>
        <w:spacing w:line="276" w:lineRule="auto"/>
        <w:ind w:left="0"/>
        <w:jc w:val="both"/>
        <w:rPr>
          <w:rFonts w:ascii="Arial" w:eastAsiaTheme="minorEastAsia" w:hAnsi="Arial" w:cs="Arial"/>
        </w:rPr>
      </w:pPr>
      <w:r w:rsidRPr="00FC6330">
        <w:rPr>
          <w:rFonts w:ascii="Arial" w:eastAsiaTheme="minorEastAsia" w:hAnsi="Arial" w:cs="Arial"/>
        </w:rPr>
        <w:t xml:space="preserve">Lo anterior es más obvio en gimnasios privados de comunidades pudientes, donde clasifico uno que paso diariamente en mi camino al Metro y que es parte de un club exclusivo que abarca casi una cuadra completa. La enorme sala de máquinas puede verse a través de impecables ventanales de piso a techo. Unas pantallas gigantes transmiten noticiaros de rigor. Los asistentes sudan la gota gorda enfundados en extraños trajes injerto de ciclista de montaña y buzo de profundidades que ostentan marcas famosas por todos lados.  Los tenis tienen suela </w:t>
      </w:r>
      <w:proofErr w:type="spellStart"/>
      <w:r w:rsidRPr="00FC6330">
        <w:rPr>
          <w:rFonts w:ascii="Arial" w:eastAsiaTheme="minorEastAsia" w:hAnsi="Arial" w:cs="Arial"/>
        </w:rPr>
        <w:t>antiderrapante</w:t>
      </w:r>
      <w:proofErr w:type="spellEnd"/>
      <w:r w:rsidRPr="00FC6330">
        <w:rPr>
          <w:rFonts w:ascii="Arial" w:eastAsiaTheme="minorEastAsia" w:hAnsi="Arial" w:cs="Arial"/>
        </w:rPr>
        <w:t>, interiores acolchados y exteriores aerodinámicos. El mensaje es, adicionalmente:” no tengo prisa porque no me urge llegar a trabajar … soy mi propio jefe”. Si lo emite una mujer joven, puede tener valor social añadido:” no tengo que trabajar”.</w:t>
      </w:r>
    </w:p>
    <w:p w:rsidR="00FA00C6" w:rsidRPr="00FC6330" w:rsidRDefault="00FA00C6" w:rsidP="00FA00C6">
      <w:pPr>
        <w:pStyle w:val="Prrafodelista"/>
        <w:tabs>
          <w:tab w:val="left" w:pos="1155"/>
        </w:tabs>
        <w:spacing w:line="276" w:lineRule="auto"/>
        <w:ind w:left="0"/>
        <w:jc w:val="both"/>
        <w:rPr>
          <w:rFonts w:ascii="Arial" w:eastAsiaTheme="minorEastAsia" w:hAnsi="Arial" w:cs="Arial"/>
        </w:rPr>
      </w:pPr>
    </w:p>
    <w:p w:rsidR="00FA00C6" w:rsidRPr="00FA00C6" w:rsidRDefault="00FA00C6" w:rsidP="00FA00C6">
      <w:pPr>
        <w:pStyle w:val="Prrafodelista"/>
        <w:numPr>
          <w:ilvl w:val="0"/>
          <w:numId w:val="14"/>
        </w:numPr>
        <w:tabs>
          <w:tab w:val="left" w:pos="1155"/>
        </w:tabs>
        <w:spacing w:line="276" w:lineRule="auto"/>
        <w:ind w:left="0"/>
        <w:jc w:val="both"/>
        <w:rPr>
          <w:rFonts w:ascii="Arial" w:eastAsiaTheme="minorEastAsia" w:hAnsi="Arial" w:cs="Arial"/>
        </w:rPr>
      </w:pPr>
      <w:r w:rsidRPr="00FC6330">
        <w:rPr>
          <w:rFonts w:ascii="Arial" w:eastAsiaTheme="minorEastAsia" w:hAnsi="Arial" w:cs="Arial"/>
        </w:rPr>
        <w:t xml:space="preserve">Pero el beneficio más evidente de la tempraneada es que pueden estacionar sus coches, bastantes </w:t>
      </w:r>
      <w:proofErr w:type="gramStart"/>
      <w:r w:rsidRPr="00FC6330">
        <w:rPr>
          <w:rFonts w:ascii="Arial" w:eastAsiaTheme="minorEastAsia" w:hAnsi="Arial" w:cs="Arial"/>
        </w:rPr>
        <w:t>nuevos</w:t>
      </w:r>
      <w:proofErr w:type="gramEnd"/>
      <w:r w:rsidRPr="00FC6330">
        <w:rPr>
          <w:rFonts w:ascii="Arial" w:eastAsiaTheme="minorEastAsia" w:hAnsi="Arial" w:cs="Arial"/>
        </w:rPr>
        <w:t xml:space="preserve"> por cierto, en la misma acera que rodea el gimnasio. Esto implica que su contacto con el aire contaminado de la ciudad es mínimo, lo cual realza la medida de su atención a la salud. Si ya están ocupados todos los lugares, el usuario debe estacionarse en el sótano de las instalaciones, atendidas por el personal uniformado y con </w:t>
      </w:r>
      <w:proofErr w:type="spellStart"/>
      <w:r w:rsidRPr="00FC6330">
        <w:rPr>
          <w:rFonts w:ascii="Arial" w:eastAsiaTheme="minorEastAsia" w:hAnsi="Arial" w:cs="Arial"/>
        </w:rPr>
        <w:t>guoquitoqui</w:t>
      </w:r>
      <w:proofErr w:type="spellEnd"/>
      <w:r w:rsidRPr="00FC6330">
        <w:rPr>
          <w:rFonts w:ascii="Arial" w:eastAsiaTheme="minorEastAsia" w:hAnsi="Arial" w:cs="Arial"/>
        </w:rPr>
        <w:t>.</w:t>
      </w:r>
    </w:p>
    <w:p w:rsidR="00FA00C6" w:rsidRPr="00FC6330" w:rsidRDefault="00FA00C6" w:rsidP="00FA00C6">
      <w:pPr>
        <w:pStyle w:val="Prrafodelista"/>
        <w:ind w:left="0"/>
        <w:rPr>
          <w:rFonts w:ascii="Arial" w:eastAsiaTheme="minorEastAsia" w:hAnsi="Arial" w:cs="Arial"/>
        </w:rPr>
      </w:pPr>
    </w:p>
    <w:p w:rsidR="00FA00C6" w:rsidRPr="00FA00C6" w:rsidRDefault="00FA00C6" w:rsidP="00FA00C6">
      <w:pPr>
        <w:pStyle w:val="Prrafodelista"/>
        <w:numPr>
          <w:ilvl w:val="0"/>
          <w:numId w:val="14"/>
        </w:numPr>
        <w:tabs>
          <w:tab w:val="left" w:pos="1155"/>
        </w:tabs>
        <w:spacing w:line="276" w:lineRule="auto"/>
        <w:ind w:left="0"/>
        <w:jc w:val="both"/>
        <w:rPr>
          <w:rFonts w:ascii="Arial" w:eastAsiaTheme="minorEastAsia" w:hAnsi="Arial" w:cs="Arial"/>
        </w:rPr>
      </w:pPr>
      <w:r w:rsidRPr="00FC6330">
        <w:rPr>
          <w:rFonts w:ascii="Arial" w:eastAsiaTheme="minorEastAsia" w:hAnsi="Arial" w:cs="Arial"/>
        </w:rPr>
        <w:t>Y entonces llama la atención  que como parte del cuadro saludable incluyan  el ecologismo, es mezcla moderna de búsqueda de alimentos llamados orgánicos , es decir, nada de antibióticos y hormonas (animales certificadamente felices);cero sustancias químicas  sospechosas de ser artificiales (ropa estrictamente algodón, odio   a los plásticos exceptuando  los que conforman  sus tenis  y la botella de agua);reciclaje  de la basura (mientras más diversidad  de colores  en los botes, más conciencia);y preocupación visceral   por las especies  en peligro (búsqueda  de crema apara arrugas  y champú  que se hayan  probado solo en humanos).</w:t>
      </w:r>
    </w:p>
    <w:p w:rsidR="00FA00C6" w:rsidRPr="00FC6330" w:rsidRDefault="00FA00C6" w:rsidP="00FA00C6">
      <w:pPr>
        <w:pStyle w:val="Prrafodelista"/>
        <w:numPr>
          <w:ilvl w:val="0"/>
          <w:numId w:val="14"/>
        </w:numPr>
        <w:tabs>
          <w:tab w:val="left" w:pos="1155"/>
        </w:tabs>
        <w:spacing w:line="276" w:lineRule="auto"/>
        <w:ind w:left="0"/>
        <w:jc w:val="both"/>
        <w:rPr>
          <w:rFonts w:ascii="Arial" w:eastAsiaTheme="minorEastAsia" w:hAnsi="Arial" w:cs="Arial"/>
        </w:rPr>
      </w:pPr>
      <w:r w:rsidRPr="00FC6330">
        <w:rPr>
          <w:rFonts w:ascii="Arial" w:eastAsiaTheme="minorEastAsia" w:hAnsi="Arial" w:cs="Arial"/>
        </w:rPr>
        <w:lastRenderedPageBreak/>
        <w:t>Paso diariamente por el gimnasio y los observo unos minutos: sus caras tienen el halo del cumplimiento del deber, del sacrificio agradable, de la conciencia tranquila. Se quedan, me imagino, a desayunar en el propio club: el menú:  hace énfasis no sólo en la organicidad de los alimentos sino también en las calorías que van a ingerir.</w:t>
      </w:r>
    </w:p>
    <w:p w:rsidR="00FA00C6" w:rsidRPr="00FC6330" w:rsidRDefault="00FA00C6" w:rsidP="00FA00C6">
      <w:pPr>
        <w:pStyle w:val="Prrafodelista"/>
        <w:ind w:left="0"/>
        <w:rPr>
          <w:rFonts w:ascii="Arial" w:eastAsiaTheme="minorEastAsia" w:hAnsi="Arial" w:cs="Arial"/>
        </w:rPr>
      </w:pPr>
    </w:p>
    <w:p w:rsidR="00FA00C6" w:rsidRPr="00FC6330" w:rsidRDefault="00FA00C6" w:rsidP="00FA00C6">
      <w:pPr>
        <w:pStyle w:val="Prrafodelista"/>
        <w:numPr>
          <w:ilvl w:val="0"/>
          <w:numId w:val="14"/>
        </w:numPr>
        <w:tabs>
          <w:tab w:val="left" w:pos="1155"/>
        </w:tabs>
        <w:spacing w:line="276" w:lineRule="auto"/>
        <w:ind w:left="0"/>
        <w:jc w:val="both"/>
        <w:rPr>
          <w:rFonts w:ascii="Arial" w:eastAsiaTheme="minorEastAsia" w:hAnsi="Arial" w:cs="Arial"/>
        </w:rPr>
      </w:pPr>
      <w:r w:rsidRPr="00FC6330">
        <w:rPr>
          <w:rFonts w:ascii="Arial" w:eastAsiaTheme="minorEastAsia" w:hAnsi="Arial" w:cs="Arial"/>
        </w:rPr>
        <w:t>Uno de los asistentes a las sesiones tempranas, administrador del gimnasio, ha dado un paso más allá: al saber que la quincha utilizada para fabricar escobas está en peligro de extinción, tomó una medida draconiana*.  Compró tres escobas neumáticas para barrer las tres aceras que rodean el gimnasio: compresoras de aire con motor de gasolina que empujan las hojas y la basura hacia los lugares donde, una vez acumuladas, se recogen. El ruido es insoportable, el humo es irrespirable y el aspecto es repulsivo.</w:t>
      </w:r>
    </w:p>
    <w:p w:rsidR="00FA00C6" w:rsidRPr="00FC6330" w:rsidRDefault="00FA00C6" w:rsidP="00FA00C6">
      <w:pPr>
        <w:pStyle w:val="Prrafodelista"/>
        <w:ind w:left="0"/>
        <w:rPr>
          <w:rFonts w:ascii="Arial" w:eastAsiaTheme="minorEastAsia" w:hAnsi="Arial" w:cs="Arial"/>
        </w:rPr>
      </w:pPr>
    </w:p>
    <w:p w:rsidR="00FA00C6" w:rsidRPr="00271FF4" w:rsidRDefault="00FA00C6" w:rsidP="00FA00C6">
      <w:pPr>
        <w:pStyle w:val="Prrafodelista"/>
        <w:numPr>
          <w:ilvl w:val="0"/>
          <w:numId w:val="14"/>
        </w:numPr>
        <w:tabs>
          <w:tab w:val="left" w:pos="1155"/>
        </w:tabs>
        <w:spacing w:line="276" w:lineRule="auto"/>
        <w:ind w:left="0"/>
        <w:jc w:val="both"/>
        <w:rPr>
          <w:rFonts w:ascii="Arial" w:eastAsiaTheme="minorEastAsia" w:hAnsi="Arial" w:cs="Arial"/>
          <w:sz w:val="20"/>
        </w:rPr>
      </w:pPr>
      <w:r w:rsidRPr="00FC6330">
        <w:rPr>
          <w:rFonts w:ascii="Arial" w:eastAsiaTheme="minorEastAsia" w:hAnsi="Arial" w:cs="Arial"/>
        </w:rPr>
        <w:t>Ya protesté: el pobre empleado alzó los hombros, como diciendo “qué quiere, son órdenes “. Espero un día tener el valor de decirle al administrador que la quincha no es una planta si no un sistema de entramado tradicional a base de ramas</w:t>
      </w:r>
      <w:r w:rsidRPr="00271FF4">
        <w:rPr>
          <w:rFonts w:ascii="Arial" w:eastAsiaTheme="minorEastAsia" w:hAnsi="Arial" w:cs="Arial"/>
          <w:sz w:val="20"/>
        </w:rPr>
        <w:t xml:space="preserve">. </w:t>
      </w:r>
    </w:p>
    <w:p w:rsidR="00FA00C6" w:rsidRPr="00271FF4" w:rsidRDefault="00FA00C6" w:rsidP="00FA00C6">
      <w:pPr>
        <w:pStyle w:val="Prrafodelista"/>
        <w:ind w:left="0"/>
        <w:rPr>
          <w:rFonts w:ascii="Arial" w:eastAsiaTheme="minorEastAsia" w:hAnsi="Arial" w:cs="Arial"/>
          <w:sz w:val="20"/>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sz w:val="18"/>
        </w:rPr>
      </w:pPr>
      <w:proofErr w:type="spellStart"/>
      <w:r w:rsidRPr="00271FF4">
        <w:rPr>
          <w:rFonts w:ascii="Arial" w:eastAsiaTheme="minorEastAsia" w:hAnsi="Arial" w:cs="Arial"/>
          <w:sz w:val="18"/>
        </w:rPr>
        <w:t>Sanchez</w:t>
      </w:r>
      <w:proofErr w:type="spellEnd"/>
      <w:r w:rsidRPr="00271FF4">
        <w:rPr>
          <w:rFonts w:ascii="Arial" w:eastAsiaTheme="minorEastAsia" w:hAnsi="Arial" w:cs="Arial"/>
          <w:sz w:val="18"/>
        </w:rPr>
        <w:t xml:space="preserve">, A. (2017, </w:t>
      </w:r>
      <w:proofErr w:type="gramStart"/>
      <w:r w:rsidRPr="00271FF4">
        <w:rPr>
          <w:rFonts w:ascii="Arial" w:eastAsiaTheme="minorEastAsia" w:hAnsi="Arial" w:cs="Arial"/>
          <w:sz w:val="18"/>
        </w:rPr>
        <w:t>Agosto</w:t>
      </w:r>
      <w:proofErr w:type="gramEnd"/>
      <w:r w:rsidRPr="00271FF4">
        <w:rPr>
          <w:rFonts w:ascii="Arial" w:eastAsiaTheme="minorEastAsia" w:hAnsi="Arial" w:cs="Arial"/>
          <w:sz w:val="18"/>
        </w:rPr>
        <w:t>). La escoba neumática. ¿Cómo ves? Revista de Divulgación de la ciencia de la UNAM, No. 225.</w:t>
      </w:r>
    </w:p>
    <w:p w:rsidR="00FA00C6" w:rsidRPr="00271FF4" w:rsidRDefault="00FA00C6" w:rsidP="00FA00C6">
      <w:pPr>
        <w:tabs>
          <w:tab w:val="left" w:pos="1155"/>
        </w:tabs>
        <w:spacing w:line="276" w:lineRule="auto"/>
        <w:jc w:val="right"/>
        <w:rPr>
          <w:rFonts w:ascii="Arial" w:eastAsiaTheme="minorEastAsia" w:hAnsi="Arial" w:cs="Arial"/>
          <w:sz w:val="20"/>
        </w:rPr>
      </w:pPr>
      <w:r w:rsidRPr="00271FF4">
        <w:rPr>
          <w:rFonts w:ascii="Arial" w:eastAsiaTheme="minorEastAsia" w:hAnsi="Arial" w:cs="Arial"/>
          <w:sz w:val="18"/>
        </w:rPr>
        <w:t xml:space="preserve">Recuperado de: </w:t>
      </w:r>
      <w:hyperlink r:id="rId27" w:history="1">
        <w:r w:rsidRPr="00271FF4">
          <w:rPr>
            <w:rStyle w:val="Hipervnculo"/>
            <w:rFonts w:ascii="Arial" w:eastAsiaTheme="minorEastAsia" w:hAnsi="Arial" w:cs="Arial"/>
            <w:sz w:val="18"/>
          </w:rPr>
          <w:t>http://www.comoves.unam.mx/numeros/de letras/225</w:t>
        </w:r>
      </w:hyperlink>
    </w:p>
    <w:p w:rsidR="00FA00C6" w:rsidRPr="00271FF4" w:rsidRDefault="00FA00C6" w:rsidP="00FA00C6">
      <w:pPr>
        <w:tabs>
          <w:tab w:val="left" w:pos="1155"/>
        </w:tabs>
        <w:spacing w:line="276" w:lineRule="auto"/>
        <w:jc w:val="both"/>
        <w:rPr>
          <w:rFonts w:ascii="Arial" w:eastAsiaTheme="minorEastAsia" w:hAnsi="Arial" w:cs="Arial"/>
          <w:sz w:val="18"/>
        </w:rPr>
      </w:pPr>
      <w:r w:rsidRPr="00271FF4">
        <w:rPr>
          <w:rFonts w:ascii="Arial" w:eastAsiaTheme="minorEastAsia" w:hAnsi="Arial" w:cs="Arial"/>
          <w:sz w:val="18"/>
        </w:rPr>
        <w:t xml:space="preserve">Su origen se debe a </w:t>
      </w:r>
      <w:proofErr w:type="spellStart"/>
      <w:r w:rsidRPr="00271FF4">
        <w:rPr>
          <w:rFonts w:ascii="Arial" w:eastAsiaTheme="minorEastAsia" w:hAnsi="Arial" w:cs="Arial"/>
          <w:sz w:val="18"/>
        </w:rPr>
        <w:t>Draco</w:t>
      </w:r>
      <w:proofErr w:type="spellEnd"/>
      <w:r w:rsidRPr="00271FF4">
        <w:rPr>
          <w:rFonts w:ascii="Arial" w:eastAsiaTheme="minorEastAsia" w:hAnsi="Arial" w:cs="Arial"/>
          <w:sz w:val="18"/>
        </w:rPr>
        <w:t xml:space="preserve"> o </w:t>
      </w:r>
      <w:proofErr w:type="spellStart"/>
      <w:r w:rsidRPr="00271FF4">
        <w:rPr>
          <w:rFonts w:ascii="Arial" w:eastAsiaTheme="minorEastAsia" w:hAnsi="Arial" w:cs="Arial"/>
          <w:b/>
          <w:sz w:val="18"/>
        </w:rPr>
        <w:t>Dracón</w:t>
      </w:r>
      <w:proofErr w:type="spellEnd"/>
      <w:r w:rsidRPr="00271FF4">
        <w:rPr>
          <w:rFonts w:ascii="Arial" w:eastAsiaTheme="minorEastAsia" w:hAnsi="Arial" w:cs="Arial"/>
          <w:b/>
          <w:sz w:val="18"/>
        </w:rPr>
        <w:t>, un legislador ateniense del siglo VIII a.C. famoso por su crueldad</w:t>
      </w:r>
      <w:r w:rsidRPr="00271FF4">
        <w:rPr>
          <w:rFonts w:ascii="Arial" w:eastAsiaTheme="minorEastAsia" w:hAnsi="Arial" w:cs="Arial"/>
          <w:sz w:val="18"/>
        </w:rPr>
        <w:t>, que fue encargado de redactar el código penal. la legislación draconiana castigaba casi todos los más leves, con la pena de muerte. popularmente se decía que sus leyes no estaban escritas con tinta, sino con sangre.</w:t>
      </w: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A partir de la lectura del párrafo 6, en línea 1, indica a qué se refiere la palabra “halo”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A) Destello </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B) Sorpresa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C) Disgusto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D) Reflejo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De acuerdo con el texto, ¿qué intención tiene la información que se incluye en los paréntesis del párrafo 5?</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A) Explicar qué es el ecologismo.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B) Exponer las partes del cuadro saludable.</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C) Describir los procesos ecologistas. </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D) Criticar irónicamente los ejemplos del ecologismo.</w:t>
      </w:r>
    </w:p>
    <w:p w:rsidR="00FA00C6"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lastRenderedPageBreak/>
        <w:t>¿Por qué el autor considera una “medida draconiana” que el administrador del gimnasio haya comprado “tres escobas neumáticas para barrer las tres aceras que rodean el gimnasio”?</w:t>
      </w: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numPr>
          <w:ilvl w:val="0"/>
          <w:numId w:val="16"/>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Por los accidentes que puede provocar.</w:t>
      </w:r>
    </w:p>
    <w:p w:rsidR="00FA00C6" w:rsidRPr="00FC6330" w:rsidRDefault="00FA00C6" w:rsidP="00FA00C6">
      <w:pPr>
        <w:pStyle w:val="Prrafodelista"/>
        <w:numPr>
          <w:ilvl w:val="0"/>
          <w:numId w:val="16"/>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Porque es una acción extremista.</w:t>
      </w:r>
    </w:p>
    <w:p w:rsidR="00FA00C6" w:rsidRPr="00FC6330" w:rsidRDefault="00FA00C6" w:rsidP="00FA00C6">
      <w:pPr>
        <w:pStyle w:val="Prrafodelista"/>
        <w:numPr>
          <w:ilvl w:val="0"/>
          <w:numId w:val="16"/>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Porque es un capricho del administrador.</w:t>
      </w:r>
    </w:p>
    <w:p w:rsidR="00FA00C6" w:rsidRPr="00FC6330" w:rsidRDefault="00FA00C6" w:rsidP="00FA00C6">
      <w:pPr>
        <w:pStyle w:val="Prrafodelista"/>
        <w:numPr>
          <w:ilvl w:val="0"/>
          <w:numId w:val="16"/>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Porque facilita la recolección de basura.</w:t>
      </w:r>
    </w:p>
    <w:p w:rsidR="00FA00C6" w:rsidRPr="00271FF4" w:rsidRDefault="00FA00C6" w:rsidP="00FA00C6">
      <w:pPr>
        <w:tabs>
          <w:tab w:val="left" w:pos="1155"/>
        </w:tabs>
        <w:spacing w:line="276" w:lineRule="auto"/>
        <w:jc w:val="both"/>
        <w:rPr>
          <w:rFonts w:ascii="Arial" w:eastAsiaTheme="minorEastAsia" w:hAnsi="Arial" w:cs="Arial"/>
        </w:rPr>
      </w:pPr>
    </w:p>
    <w:p w:rsidR="00FA00C6" w:rsidRPr="00271FF4" w:rsidRDefault="00FA00C6" w:rsidP="00FA00C6">
      <w:pPr>
        <w:tabs>
          <w:tab w:val="left" w:pos="1155"/>
        </w:tabs>
        <w:spacing w:line="276" w:lineRule="auto"/>
        <w:jc w:val="both"/>
        <w:rPr>
          <w:rFonts w:ascii="Arial" w:eastAsiaTheme="minorEastAsia" w:hAnsi="Arial" w:cs="Arial"/>
        </w:rPr>
      </w:pPr>
      <w:r w:rsidRPr="00271FF4">
        <w:rPr>
          <w:rFonts w:ascii="Arial" w:eastAsiaTheme="minorEastAsia" w:hAnsi="Arial" w:cs="Arial"/>
        </w:rPr>
        <w:t>Lee el siguiente texto titulado “El colesterol: lo bueno y lo malo “y responde las preguntas:</w:t>
      </w:r>
    </w:p>
    <w:p w:rsidR="00FA00C6" w:rsidRPr="00271FF4" w:rsidRDefault="00FA00C6" w:rsidP="00FA00C6">
      <w:pPr>
        <w:tabs>
          <w:tab w:val="left" w:pos="1155"/>
        </w:tabs>
        <w:spacing w:line="276" w:lineRule="auto"/>
        <w:jc w:val="center"/>
        <w:rPr>
          <w:rFonts w:ascii="Arial" w:eastAsiaTheme="minorEastAsia" w:hAnsi="Arial" w:cs="Arial"/>
          <w:b/>
        </w:rPr>
      </w:pPr>
      <w:r w:rsidRPr="00271FF4">
        <w:rPr>
          <w:rFonts w:ascii="Arial" w:eastAsiaTheme="minorEastAsia" w:hAnsi="Arial" w:cs="Arial"/>
          <w:b/>
        </w:rPr>
        <w:t>EL COLESTEROL: LO BUENO Y LO MALO</w:t>
      </w:r>
    </w:p>
    <w:p w:rsidR="00FA00C6" w:rsidRPr="00271FF4" w:rsidRDefault="00FA00C6" w:rsidP="00FA00C6">
      <w:pPr>
        <w:pStyle w:val="Prrafodelista"/>
        <w:numPr>
          <w:ilvl w:val="0"/>
          <w:numId w:val="17"/>
        </w:numPr>
        <w:tabs>
          <w:tab w:val="left" w:pos="1155"/>
        </w:tabs>
        <w:spacing w:line="276" w:lineRule="auto"/>
        <w:ind w:left="0"/>
        <w:jc w:val="both"/>
        <w:rPr>
          <w:rFonts w:ascii="Arial" w:eastAsiaTheme="minorEastAsia" w:hAnsi="Arial" w:cs="Arial"/>
        </w:rPr>
      </w:pPr>
      <w:r w:rsidRPr="00271FF4">
        <w:rPr>
          <w:rFonts w:ascii="Arial" w:eastAsiaTheme="minorEastAsia" w:hAnsi="Arial" w:cs="Arial"/>
        </w:rPr>
        <w:t xml:space="preserve">En la colección del Fondo de Cultura Económica, la ciencia desde México, con el número 140 se ha publicado el libro </w:t>
      </w:r>
      <w:r w:rsidRPr="00271FF4">
        <w:rPr>
          <w:rFonts w:ascii="Arial" w:eastAsiaTheme="minorEastAsia" w:hAnsi="Arial" w:cs="Arial"/>
          <w:i/>
        </w:rPr>
        <w:t>El colesterol</w:t>
      </w:r>
      <w:r w:rsidRPr="00271FF4">
        <w:rPr>
          <w:rFonts w:ascii="Arial" w:eastAsiaTheme="minorEastAsia" w:hAnsi="Arial" w:cs="Arial"/>
        </w:rPr>
        <w:t xml:space="preserve">: </w:t>
      </w:r>
      <w:r w:rsidRPr="00271FF4">
        <w:rPr>
          <w:rFonts w:ascii="Arial" w:eastAsiaTheme="minorEastAsia" w:hAnsi="Arial" w:cs="Arial"/>
          <w:i/>
        </w:rPr>
        <w:t>lo bueno y lo malo</w:t>
      </w:r>
      <w:r w:rsidRPr="00271FF4">
        <w:rPr>
          <w:rFonts w:ascii="Arial" w:eastAsiaTheme="minorEastAsia" w:hAnsi="Arial" w:cs="Arial"/>
        </w:rPr>
        <w:t>, dedicado a divulgar los beneficios y las desventajas de este compuesto químico.  Casi todos sabemos que el colesterol es nocivo para la salud, pero no entendemos el por qué. El objetivo que se propone la autora, Victoria Tudela, bióloga y genetista de profesión, es explicar que el colesterol desempeña diversas funciones en los organismos vivos y que no todas son nocivas.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numPr>
          <w:ilvl w:val="0"/>
          <w:numId w:val="17"/>
        </w:numPr>
        <w:tabs>
          <w:tab w:val="left" w:pos="1155"/>
        </w:tabs>
        <w:spacing w:line="276" w:lineRule="auto"/>
        <w:ind w:left="0"/>
        <w:jc w:val="both"/>
        <w:rPr>
          <w:rFonts w:ascii="Arial" w:eastAsiaTheme="minorEastAsia" w:hAnsi="Arial" w:cs="Arial"/>
        </w:rPr>
      </w:pPr>
      <w:r w:rsidRPr="00271FF4">
        <w:rPr>
          <w:rFonts w:ascii="Arial" w:eastAsiaTheme="minorEastAsia" w:hAnsi="Arial" w:cs="Arial"/>
        </w:rPr>
        <w:t>Así, la autora define el colesterol como compuesto químico, un alcohol del grupo de los esteroides a los que se clasifica como lípidos que no pueden disolverse en agua o en líquidos como el de la sangre, si no en disolventes orgánicos; por ejemplo, el alcohol o el éter, entre otros. Esta característica explica lo nocivo que puede ser encontrar altas concentraciones de él en las arterias, pues es capaz de producir accidentes vasculares al obstruir un el paso de la sangre por esos vasos.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numPr>
          <w:ilvl w:val="0"/>
          <w:numId w:val="17"/>
        </w:numPr>
        <w:tabs>
          <w:tab w:val="left" w:pos="1155"/>
        </w:tabs>
        <w:spacing w:line="276" w:lineRule="auto"/>
        <w:ind w:left="0"/>
        <w:jc w:val="both"/>
        <w:rPr>
          <w:rFonts w:ascii="Arial" w:eastAsiaTheme="minorEastAsia" w:hAnsi="Arial" w:cs="Arial"/>
        </w:rPr>
      </w:pPr>
      <w:r w:rsidRPr="00271FF4">
        <w:rPr>
          <w:rFonts w:ascii="Arial" w:eastAsiaTheme="minorEastAsia" w:hAnsi="Arial" w:cs="Arial"/>
        </w:rPr>
        <w:t>No obstante, el colesterol tiene varias funciones benéficas, ya que es un componente fundamental de las células y, por tanto, de las membranas. Cuando una de éstas se rompe, el colesterol es necesario para restaurarla. Las partes de los animales vertebrados y de los seres humanos donde se encuentra principalmente este compuesto son los tejidos del cerebro, el hígado, la piel, y las glándulas adrenales. Esto significa que el colesterol es indispensable para el buen funcionamiento del organismo, aunque en cantidades anormales resulta nocivo para la salud. Seguramente esta información proporcionada por Victoria Tudela será una revelación para la mayoría de las personas.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numPr>
          <w:ilvl w:val="0"/>
          <w:numId w:val="17"/>
        </w:numPr>
        <w:tabs>
          <w:tab w:val="left" w:pos="1155"/>
        </w:tabs>
        <w:spacing w:line="276" w:lineRule="auto"/>
        <w:ind w:left="0"/>
        <w:jc w:val="both"/>
        <w:rPr>
          <w:rFonts w:ascii="Arial" w:eastAsiaTheme="minorEastAsia" w:hAnsi="Arial" w:cs="Arial"/>
        </w:rPr>
      </w:pPr>
      <w:r w:rsidRPr="00271FF4">
        <w:rPr>
          <w:rFonts w:ascii="Arial" w:eastAsiaTheme="minorEastAsia" w:hAnsi="Arial" w:cs="Arial"/>
        </w:rPr>
        <w:t>Otra función importante del colesterol, a decir Tudela, es la fabricación de las sales biliares, de numerosas hormonas de la vitamina D3, sustancias fundamentales para la salud. Un organismo normal produce el colesterol necesario para vivir, por eso puede prescindir de él en la alimentación.</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numPr>
          <w:ilvl w:val="0"/>
          <w:numId w:val="17"/>
        </w:numPr>
        <w:tabs>
          <w:tab w:val="left" w:pos="1155"/>
        </w:tabs>
        <w:spacing w:line="276" w:lineRule="auto"/>
        <w:ind w:left="0"/>
        <w:jc w:val="both"/>
        <w:rPr>
          <w:rFonts w:ascii="Arial" w:eastAsiaTheme="minorEastAsia" w:hAnsi="Arial" w:cs="Arial"/>
        </w:rPr>
      </w:pPr>
      <w:r w:rsidRPr="00271FF4">
        <w:rPr>
          <w:rFonts w:ascii="Arial" w:eastAsiaTheme="minorEastAsia" w:hAnsi="Arial" w:cs="Arial"/>
        </w:rPr>
        <w:lastRenderedPageBreak/>
        <w:t xml:space="preserve"> Nos enteramos, gracias a la lectura de esta obra que existen dos clases de colesterol: el que produce el propio organismo, fundamentalmente el hígado, llamado endógeno, y el que procede de la dieta que se consume, denominado exógeno, y que viene de los alimentos. El colesterol a su vez produce vitamina D, cuya función consiste en desarrollar y luego mantener los huesos en buen estado; también genera sales biliares que forman la bilis, sustancia indispensable para la digestión y absorción porque rompe las grasas; así mismo, las hormonas esteroides también son viables por la acción de colesterol y tiene efectos en los tejidos de los testículos, ovarios y corteza adrenal. Sin estas hormonas no es posible la vida. Lo aquí señalado por la autora me lleva a pensar que personas con un mayor requerimiento de esteroides para contrarrestar enfermedades como el asma o el lupus, deberían ingerir más colesterol exógeno. (…) </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right"/>
        <w:rPr>
          <w:rFonts w:ascii="Arial" w:eastAsiaTheme="minorEastAsia" w:hAnsi="Arial" w:cs="Arial"/>
          <w:sz w:val="16"/>
        </w:rPr>
      </w:pPr>
      <w:r w:rsidRPr="00271FF4">
        <w:rPr>
          <w:rFonts w:ascii="Arial" w:eastAsiaTheme="minorEastAsia" w:hAnsi="Arial" w:cs="Arial"/>
          <w:sz w:val="16"/>
        </w:rPr>
        <w:t>Alegría, M. (2005). Portal académico. Recuperado de:</w:t>
      </w:r>
    </w:p>
    <w:p w:rsidR="00FA00C6" w:rsidRPr="00271FF4" w:rsidRDefault="000D236F" w:rsidP="00FA00C6">
      <w:pPr>
        <w:pStyle w:val="Prrafodelista"/>
        <w:tabs>
          <w:tab w:val="left" w:pos="1155"/>
        </w:tabs>
        <w:spacing w:line="276" w:lineRule="auto"/>
        <w:ind w:left="0"/>
        <w:jc w:val="right"/>
        <w:rPr>
          <w:rFonts w:ascii="Arial" w:eastAsiaTheme="minorEastAsia" w:hAnsi="Arial" w:cs="Arial"/>
        </w:rPr>
      </w:pPr>
      <w:hyperlink r:id="rId28" w:history="1">
        <w:r w:rsidR="00FA00C6" w:rsidRPr="00271FF4">
          <w:rPr>
            <w:rStyle w:val="Hipervnculo"/>
            <w:rFonts w:ascii="Arial" w:eastAsiaTheme="minorEastAsia" w:hAnsi="Arial" w:cs="Arial"/>
            <w:sz w:val="16"/>
          </w:rPr>
          <w:t xml:space="preserve">http://portalacademico.cch.unam.mx/materia/al/cont/tall/tlriid/tlriid3/argumentar_demostrar/docs/ejemplo_ </w:t>
        </w:r>
        <w:proofErr w:type="spellStart"/>
        <w:r w:rsidR="00FA00C6" w:rsidRPr="00271FF4">
          <w:rPr>
            <w:rStyle w:val="Hipervnculo"/>
            <w:rFonts w:ascii="Arial" w:eastAsiaTheme="minorEastAsia" w:hAnsi="Arial" w:cs="Arial"/>
            <w:sz w:val="16"/>
          </w:rPr>
          <w:t>de_resena</w:t>
        </w:r>
        <w:proofErr w:type="spellEnd"/>
        <w:r w:rsidR="00FA00C6" w:rsidRPr="00271FF4">
          <w:rPr>
            <w:rStyle w:val="Hipervnculo"/>
            <w:rFonts w:ascii="Arial" w:eastAsiaTheme="minorEastAsia" w:hAnsi="Arial" w:cs="Arial"/>
            <w:sz w:val="16"/>
          </w:rPr>
          <w:t xml:space="preserve">. </w:t>
        </w:r>
        <w:proofErr w:type="spellStart"/>
        <w:r w:rsidR="00FA00C6" w:rsidRPr="00271FF4">
          <w:rPr>
            <w:rStyle w:val="Hipervnculo"/>
            <w:rFonts w:ascii="Arial" w:eastAsiaTheme="minorEastAsia" w:hAnsi="Arial" w:cs="Arial"/>
            <w:sz w:val="16"/>
          </w:rPr>
          <w:t>pdf</w:t>
        </w:r>
        <w:proofErr w:type="spellEnd"/>
        <w:r w:rsidR="00FA00C6" w:rsidRPr="00271FF4">
          <w:rPr>
            <w:rStyle w:val="Hipervnculo"/>
            <w:rFonts w:ascii="Arial" w:eastAsiaTheme="minorEastAsia" w:hAnsi="Arial" w:cs="Arial"/>
            <w:sz w:val="16"/>
          </w:rPr>
          <w:t>_</w:t>
        </w:r>
      </w:hyperlink>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 De acuerdo con las siguientes características del texto, éste se clasifica como</w:t>
      </w: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A) Noticia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B) Ensayo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C) Reseña Critica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D) Texto Publicitario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¿En qué párrafo incluye su opinión en la autora del texto?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8"/>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Tres y cuatro</w:t>
      </w:r>
    </w:p>
    <w:p w:rsidR="00FA00C6" w:rsidRPr="00FC6330" w:rsidRDefault="00FA00C6" w:rsidP="00FA00C6">
      <w:pPr>
        <w:pStyle w:val="Prrafodelista"/>
        <w:numPr>
          <w:ilvl w:val="0"/>
          <w:numId w:val="18"/>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Dos y cuatro</w:t>
      </w:r>
    </w:p>
    <w:p w:rsidR="00FA00C6" w:rsidRPr="00FC6330" w:rsidRDefault="00FA00C6" w:rsidP="00FA00C6">
      <w:pPr>
        <w:pStyle w:val="Prrafodelista"/>
        <w:numPr>
          <w:ilvl w:val="0"/>
          <w:numId w:val="18"/>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Tres y cinco</w:t>
      </w:r>
    </w:p>
    <w:p w:rsidR="00FA00C6" w:rsidRPr="00FC6330" w:rsidRDefault="00FA00C6" w:rsidP="00FA00C6">
      <w:pPr>
        <w:pStyle w:val="Prrafodelista"/>
        <w:numPr>
          <w:ilvl w:val="0"/>
          <w:numId w:val="18"/>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Dos y cinco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¿Cuáles son las aportaciones que hace Victoria Tudela, para ampliar tus conocimientos en el colesterol?</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9"/>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La definición, las funciones y las clases del colesterol.</w:t>
      </w:r>
    </w:p>
    <w:p w:rsidR="00FA00C6" w:rsidRPr="00FC6330" w:rsidRDefault="00FA00C6" w:rsidP="00FA00C6">
      <w:pPr>
        <w:pStyle w:val="Prrafodelista"/>
        <w:numPr>
          <w:ilvl w:val="0"/>
          <w:numId w:val="19"/>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La definición, la clasificación del colesterol y los beneficios.</w:t>
      </w:r>
    </w:p>
    <w:p w:rsidR="00FA00C6" w:rsidRPr="00FC6330" w:rsidRDefault="00FA00C6" w:rsidP="00FA00C6">
      <w:pPr>
        <w:pStyle w:val="Prrafodelista"/>
        <w:numPr>
          <w:ilvl w:val="0"/>
          <w:numId w:val="19"/>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La definición, las funciones y la importancia en la vida.</w:t>
      </w:r>
    </w:p>
    <w:p w:rsidR="00FA00C6" w:rsidRPr="00FC6330" w:rsidRDefault="00FA00C6" w:rsidP="00FA00C6">
      <w:pPr>
        <w:pStyle w:val="Prrafodelista"/>
        <w:numPr>
          <w:ilvl w:val="0"/>
          <w:numId w:val="19"/>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La definición, Las características y los beneficios.</w:t>
      </w: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lastRenderedPageBreak/>
        <w:t>¿Cuál es tu opinión que responde a la tesis del texto?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El colesterol necesario para vivir es producido por un organismo normal, por eso puede prescindir de él en la alimentación.</w:t>
      </w:r>
    </w:p>
    <w:p w:rsidR="00FA00C6" w:rsidRPr="00FC6330" w:rsidRDefault="00FA00C6" w:rsidP="00FA00C6">
      <w:pPr>
        <w:pStyle w:val="Prrafodelista"/>
        <w:numPr>
          <w:ilvl w:val="0"/>
          <w:numId w:val="2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El colesterol tiene varias funciones benéficas, ya que es un componente fundamental de las células y, por tanto, de las membranas. </w:t>
      </w:r>
    </w:p>
    <w:p w:rsidR="00FA00C6" w:rsidRPr="00FC6330" w:rsidRDefault="00FA00C6" w:rsidP="00FA00C6">
      <w:pPr>
        <w:pStyle w:val="Prrafodelista"/>
        <w:numPr>
          <w:ilvl w:val="0"/>
          <w:numId w:val="2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Las características del colesterol explican que encontrar altas concentraciones de él en las arterias, puede producir accidentes vasculares.</w:t>
      </w:r>
    </w:p>
    <w:p w:rsidR="00FA00C6" w:rsidRPr="00FC6330" w:rsidRDefault="00FA00C6" w:rsidP="00FA00C6">
      <w:pPr>
        <w:pStyle w:val="Prrafodelista"/>
        <w:numPr>
          <w:ilvl w:val="0"/>
          <w:numId w:val="2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El colesterol es indispensable para el buen funcionamiento del organismo, aunque en cantidades anormales resulta nocivo para la salud.</w:t>
      </w:r>
    </w:p>
    <w:p w:rsidR="00FA00C6" w:rsidRPr="00271FF4" w:rsidRDefault="00FA00C6" w:rsidP="00FA00C6">
      <w:pPr>
        <w:pStyle w:val="Prrafodelista"/>
        <w:tabs>
          <w:tab w:val="left" w:pos="1155"/>
        </w:tabs>
        <w:spacing w:line="276" w:lineRule="auto"/>
        <w:ind w:left="426"/>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Lee detenidamente los siguientes textos y responde los cuestionamientos.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center"/>
        <w:rPr>
          <w:rFonts w:ascii="Arial" w:eastAsiaTheme="minorEastAsia" w:hAnsi="Arial" w:cs="Arial"/>
          <w:b/>
        </w:rPr>
      </w:pPr>
      <w:r w:rsidRPr="00271FF4">
        <w:rPr>
          <w:rFonts w:ascii="Arial" w:eastAsiaTheme="minorEastAsia" w:hAnsi="Arial" w:cs="Arial"/>
          <w:b/>
        </w:rPr>
        <w:t>LA NORMALIDAD RESQUEBRAJADA</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Realmente, los terremotos mueven el piso. No sólo el suelo, la tierra, las calles, casas y edificios, convirtiéndose en tragedia para muchos. También el piso de la normalidad cotidiana, que vista desde la perspectiva de perder un minuto la seguridad de la vida, la frágil certeza de que las y los cercanos estén bien, de perder la casa donde estamos cada día; la normalidad se derrumba junto a los edificios, puentes y carreteras mal construidos o mal mantenidos gracias al lucro y la corrupción.</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En la Ciudad de México, este 19 de septiembre la mayoría de la gente, en lugar de quedar pasmada en el lugar, pese al desconcierto y al golpe emocional, salió muy pronto a ver en qué podía ayudar, dónde apoyar, qué llevar, quién faltaba. Las brigadas solidarias se formaron en tiempo récord, como si los 32 años del terremoto anterior en otro 19 de septiembre, fueran apenas un momento. Existe una memoria colectiva de organización y espíritu que se movilizó inmediatamente y se expresa también en las generaciones que, aunque no estaban, se comportan ahora como si la experiencia de esa generación también fuera la suya.</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 xml:space="preserve">La solidaridad que se desplegó por todas partes -  y lo sigue haciendo- es asombrosa, colectiva, generosa, no protagónica. Aquí está la gente de a pie, las y los de abajo, todas y todos trabajando en común, cada cual con lo que puede. Es un movimiento ejemplar que repercute en todo el mundo, pese que las autoridades y la tele- basura tratan de aplanarlo y ocultarlo, buscando, ellos sí, un protagonismo carroñero, que roba desde acopios a imágenes de rescate. Creen los poderosos que en el desastre lograrán ganar puntos para las elecciones, lavar su imagen, que olvidemos sus crímenes y engaños, que olvidemos que el Ejército que ahora viene ayudar es la institución más denunciada ante la Comisión de Derechos Humanos por abusos de todo tipo, que olvidemos que son los que mataron maestros comuneros en </w:t>
      </w:r>
      <w:proofErr w:type="spellStart"/>
      <w:r w:rsidRPr="00271FF4">
        <w:rPr>
          <w:rFonts w:ascii="Arial" w:eastAsiaTheme="minorEastAsia" w:hAnsi="Arial" w:cs="Arial"/>
        </w:rPr>
        <w:t>Nochixtlán</w:t>
      </w:r>
      <w:proofErr w:type="spellEnd"/>
      <w:r w:rsidRPr="00271FF4">
        <w:rPr>
          <w:rFonts w:ascii="Arial" w:eastAsiaTheme="minorEastAsia" w:hAnsi="Arial" w:cs="Arial"/>
        </w:rPr>
        <w:t>, que por ellos nos faltan 43 y 30 mil más, que olvidamos que los feminicidios son parte de su normalidad, nunca de la nuestra.</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lastRenderedPageBreak/>
        <w:t>Sucede lo contrario. Como dice Gloria Muñoz en las calles de México se gesta, junto a   la tragedia, una fuerza civil cuyos frutos no son sólo inmediatos, en la atención del rescate de vidas y el apoyo a damnificados, sino de mediano y largo aliento. Si, como en 1985, pero ahora con celular y redes sociales. La organización es espontánea y eficaz y visibiliza a una sociedad indignada que desde hacer mucho tiempo no confía en sus autoridades.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Por eso tratan de callarla, de que no se conozca y sobre todo que no se comunique entre sí, ni con todas las otras solidaridades, organizaciones y resistencias desde abajo que existen por todo el país, que siguen creciendo y aumentan, con o sin prensa que lo difunda.</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Es un proceso profundo, que como tal, no empieza ni termina ahora. Este momento dramático nos comunica con lo más radical-  o sea, con las raíces – de las sociedades comunitarias, que es la ayuda mutua, la auto-organización, la solidaridad no cómo dar algo a otra persona si no entendiendo que somos parte del mismo cuerpo social y que apoyarnos es parte de la vida y la subsistencia. Ser y sentires comunitarios que se expresan social, cultural y económicamente por abajo de la gran ciudad, que de hecho la sostienen, como afirma Mike Davis.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Solidaridades y estructuras comunitarias (barriales, de pueblos, de organizaciones) sin las cuales, la ciudad entera se desplomaría física y socialmente, no por un terremoto, si no bajo el peso de la especulación inmobiliaria, de la sobreexplotación de agua, de la contaminación, de la basura, de los negocios privados, de traficantes y de funcionarios públicos que venden y privatizan parques, calles y mucho más. Todos negocios que han producido un colapso ambiental urbano y periurbano que hacen enormemente vulnerable la mega ciudad ante los desastres naturales.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Porque están ahí ante el terremoto emergen desde la raíz esas manifestaciones, que pueden estar más o menos organizadas, pero siguen conectadas y en conjunto manteniendo las redes de cuidado de los comunes, personas y espacios.</w:t>
      </w: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p>
    <w:p w:rsidR="00FA00C6" w:rsidRPr="00271FF4" w:rsidRDefault="00FA00C6" w:rsidP="00FA00C6">
      <w:pPr>
        <w:pStyle w:val="Prrafodelista"/>
        <w:tabs>
          <w:tab w:val="left" w:pos="1155"/>
        </w:tabs>
        <w:spacing w:line="276" w:lineRule="auto"/>
        <w:ind w:left="0"/>
        <w:jc w:val="both"/>
        <w:rPr>
          <w:rFonts w:ascii="Arial" w:eastAsiaTheme="minorEastAsia" w:hAnsi="Arial" w:cs="Arial"/>
        </w:rPr>
      </w:pPr>
      <w:r w:rsidRPr="00271FF4">
        <w:rPr>
          <w:rFonts w:ascii="Arial" w:eastAsiaTheme="minorEastAsia" w:hAnsi="Arial" w:cs="Arial"/>
        </w:rPr>
        <w:t>Es un momento extraordinario, porque nos muestra lo que quieren tapar los poderosos con su absurda normalidad. Muestra tanto los desastres construidos que ahí estaban latentes, como la fuerza que hay abajo. Muchas plantas, cuando perciben una fuerte amenaza externa, florecen apresuradamente, para continuar la vida. Hemos visto y seguimos viendo flores de todas las formas y colores entre los escombros y en las veredas que los comunican. Son manifestaciones del sistema radical de abajo, del rizoma que sigue creciendo horizontalmente y de muchas maneras va agrietando esa normalidad que no queremos.</w:t>
      </w:r>
    </w:p>
    <w:p w:rsidR="00FA00C6" w:rsidRPr="00271FF4" w:rsidRDefault="00FA00C6" w:rsidP="00FA00C6">
      <w:pPr>
        <w:pStyle w:val="Prrafodelista"/>
        <w:tabs>
          <w:tab w:val="left" w:pos="1155"/>
        </w:tabs>
        <w:spacing w:line="276" w:lineRule="auto"/>
        <w:ind w:left="0"/>
        <w:jc w:val="right"/>
        <w:rPr>
          <w:rFonts w:ascii="Arial" w:eastAsiaTheme="minorEastAsia" w:hAnsi="Arial" w:cs="Arial"/>
          <w:sz w:val="18"/>
        </w:rPr>
      </w:pPr>
      <w:r w:rsidRPr="00271FF4">
        <w:rPr>
          <w:rFonts w:ascii="Arial" w:eastAsiaTheme="minorEastAsia" w:hAnsi="Arial" w:cs="Arial"/>
          <w:sz w:val="18"/>
        </w:rPr>
        <w:t xml:space="preserve">Ribeiro, S. (30 de septiembre de 2017). La normalidad resquebrajada. La Jornada Recuperado de: </w:t>
      </w:r>
      <w:proofErr w:type="gramStart"/>
      <w:r w:rsidRPr="00271FF4">
        <w:rPr>
          <w:rFonts w:ascii="Arial" w:eastAsiaTheme="minorEastAsia" w:hAnsi="Arial" w:cs="Arial"/>
          <w:sz w:val="18"/>
        </w:rPr>
        <w:t>http:www.jornada</w:t>
      </w:r>
      <w:proofErr w:type="gramEnd"/>
      <w:r w:rsidRPr="00271FF4">
        <w:rPr>
          <w:rFonts w:ascii="Arial" w:eastAsiaTheme="minorEastAsia" w:hAnsi="Arial" w:cs="Arial"/>
          <w:sz w:val="18"/>
        </w:rPr>
        <w:t>. unam.mx/2017/09/30/económico/031 a 1</w:t>
      </w:r>
      <w:proofErr w:type="gramStart"/>
      <w:r w:rsidRPr="00271FF4">
        <w:rPr>
          <w:rFonts w:ascii="Arial" w:eastAsiaTheme="minorEastAsia" w:hAnsi="Arial" w:cs="Arial"/>
          <w:sz w:val="18"/>
        </w:rPr>
        <w:t>eco?partner</w:t>
      </w:r>
      <w:proofErr w:type="gramEnd"/>
      <w:r w:rsidRPr="00271FF4">
        <w:rPr>
          <w:rFonts w:ascii="Arial" w:eastAsiaTheme="minorEastAsia" w:hAnsi="Arial" w:cs="Arial"/>
          <w:sz w:val="18"/>
        </w:rPr>
        <w:t>=</w:t>
      </w:r>
      <w:proofErr w:type="spellStart"/>
      <w:r w:rsidRPr="00271FF4">
        <w:rPr>
          <w:rFonts w:ascii="Arial" w:eastAsiaTheme="minorEastAsia" w:hAnsi="Arial" w:cs="Arial"/>
          <w:sz w:val="18"/>
        </w:rPr>
        <w:t>rss</w:t>
      </w:r>
      <w:proofErr w:type="spellEnd"/>
    </w:p>
    <w:p w:rsidR="00FA00C6" w:rsidRDefault="00FA00C6" w:rsidP="00FA00C6">
      <w:pPr>
        <w:pStyle w:val="Prrafodelista"/>
        <w:tabs>
          <w:tab w:val="left" w:pos="1155"/>
        </w:tabs>
        <w:spacing w:line="276" w:lineRule="auto"/>
        <w:ind w:left="0"/>
        <w:jc w:val="right"/>
        <w:rPr>
          <w:rFonts w:ascii="Arial" w:eastAsiaTheme="minorEastAsia" w:hAnsi="Arial" w:cs="Arial"/>
          <w:sz w:val="18"/>
        </w:rPr>
      </w:pPr>
    </w:p>
    <w:p w:rsidR="00FA00C6" w:rsidRDefault="00FA00C6" w:rsidP="00FA00C6">
      <w:pPr>
        <w:pStyle w:val="Prrafodelista"/>
        <w:tabs>
          <w:tab w:val="left" w:pos="1155"/>
        </w:tabs>
        <w:spacing w:line="276" w:lineRule="auto"/>
        <w:ind w:left="0"/>
        <w:jc w:val="right"/>
        <w:rPr>
          <w:rFonts w:ascii="Arial" w:eastAsiaTheme="minorEastAsia" w:hAnsi="Arial" w:cs="Arial"/>
          <w:sz w:val="18"/>
        </w:rPr>
      </w:pPr>
    </w:p>
    <w:p w:rsidR="00FA00C6" w:rsidRDefault="00FA00C6" w:rsidP="00FA00C6">
      <w:pPr>
        <w:pStyle w:val="Prrafodelista"/>
        <w:tabs>
          <w:tab w:val="left" w:pos="1155"/>
        </w:tabs>
        <w:spacing w:line="276" w:lineRule="auto"/>
        <w:ind w:left="0"/>
        <w:jc w:val="right"/>
        <w:rPr>
          <w:rFonts w:ascii="Arial" w:eastAsiaTheme="minorEastAsia" w:hAnsi="Arial" w:cs="Arial"/>
          <w:sz w:val="18"/>
        </w:rPr>
      </w:pPr>
    </w:p>
    <w:p w:rsidR="00FA00C6" w:rsidRDefault="00FA00C6" w:rsidP="00FA00C6">
      <w:pPr>
        <w:pStyle w:val="Prrafodelista"/>
        <w:tabs>
          <w:tab w:val="left" w:pos="1155"/>
        </w:tabs>
        <w:spacing w:line="276" w:lineRule="auto"/>
        <w:ind w:left="0"/>
        <w:jc w:val="right"/>
        <w:rPr>
          <w:rFonts w:ascii="Arial" w:eastAsiaTheme="minorEastAsia" w:hAnsi="Arial" w:cs="Arial"/>
          <w:sz w:val="18"/>
        </w:rPr>
      </w:pPr>
    </w:p>
    <w:p w:rsidR="00FA00C6" w:rsidRDefault="00FA00C6" w:rsidP="00FA00C6">
      <w:pPr>
        <w:pStyle w:val="Prrafodelista"/>
        <w:tabs>
          <w:tab w:val="left" w:pos="1155"/>
        </w:tabs>
        <w:spacing w:line="276" w:lineRule="auto"/>
        <w:ind w:left="0"/>
        <w:jc w:val="right"/>
        <w:rPr>
          <w:rFonts w:ascii="Arial" w:eastAsiaTheme="minorEastAsia" w:hAnsi="Arial" w:cs="Arial"/>
          <w:sz w:val="18"/>
        </w:rPr>
      </w:pPr>
    </w:p>
    <w:p w:rsidR="00FA00C6" w:rsidRDefault="00FA00C6" w:rsidP="00FA00C6">
      <w:pPr>
        <w:pStyle w:val="Prrafodelista"/>
        <w:tabs>
          <w:tab w:val="left" w:pos="1155"/>
        </w:tabs>
        <w:spacing w:line="276" w:lineRule="auto"/>
        <w:ind w:left="0"/>
        <w:jc w:val="right"/>
        <w:rPr>
          <w:rFonts w:ascii="Arial" w:eastAsiaTheme="minorEastAsia" w:hAnsi="Arial" w:cs="Arial"/>
          <w:sz w:val="18"/>
        </w:rPr>
      </w:pPr>
    </w:p>
    <w:p w:rsidR="00FA00C6" w:rsidRPr="00271FF4" w:rsidRDefault="00FA00C6" w:rsidP="00FA00C6">
      <w:pPr>
        <w:pStyle w:val="Prrafodelista"/>
        <w:tabs>
          <w:tab w:val="left" w:pos="1155"/>
        </w:tabs>
        <w:spacing w:line="276" w:lineRule="auto"/>
        <w:ind w:left="0"/>
        <w:jc w:val="right"/>
        <w:rPr>
          <w:rFonts w:ascii="Arial" w:eastAsiaTheme="minorEastAsia" w:hAnsi="Arial" w:cs="Arial"/>
          <w:sz w:val="18"/>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 ¿Qué tipo de texto es la “normalidad resquebrajada”?</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1"/>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Literario </w:t>
      </w:r>
    </w:p>
    <w:p w:rsidR="00FA00C6" w:rsidRPr="00FC6330" w:rsidRDefault="00FA00C6" w:rsidP="00FA00C6">
      <w:pPr>
        <w:pStyle w:val="Prrafodelista"/>
        <w:numPr>
          <w:ilvl w:val="0"/>
          <w:numId w:val="21"/>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Científico</w:t>
      </w:r>
    </w:p>
    <w:p w:rsidR="00FA00C6" w:rsidRPr="00FC6330" w:rsidRDefault="00FA00C6" w:rsidP="00FA00C6">
      <w:pPr>
        <w:pStyle w:val="Prrafodelista"/>
        <w:numPr>
          <w:ilvl w:val="0"/>
          <w:numId w:val="21"/>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Argumentativo</w:t>
      </w:r>
    </w:p>
    <w:p w:rsidR="00FA00C6" w:rsidRPr="00FC6330" w:rsidRDefault="00FA00C6" w:rsidP="00FA00C6">
      <w:pPr>
        <w:pStyle w:val="Prrafodelista"/>
        <w:numPr>
          <w:ilvl w:val="0"/>
          <w:numId w:val="21"/>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Informativo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 Con base en el contenido del texto ¿Qué es lo que pretende resaltar la autora?</w:t>
      </w:r>
    </w:p>
    <w:p w:rsidR="00FA00C6" w:rsidRPr="00FC6330" w:rsidRDefault="00FA00C6" w:rsidP="00FA00C6">
      <w:pPr>
        <w:pStyle w:val="Prrafodelista"/>
        <w:tabs>
          <w:tab w:val="left" w:pos="1155"/>
        </w:tabs>
        <w:spacing w:line="360" w:lineRule="auto"/>
        <w:ind w:left="0"/>
        <w:jc w:val="both"/>
        <w:rPr>
          <w:rFonts w:ascii="Arial" w:eastAsiaTheme="minorEastAsia" w:hAnsi="Arial" w:cs="Arial"/>
          <w:sz w:val="24"/>
        </w:rPr>
      </w:pPr>
    </w:p>
    <w:p w:rsidR="00FA00C6" w:rsidRPr="00FC6330" w:rsidRDefault="00FA00C6" w:rsidP="00FA00C6">
      <w:pPr>
        <w:pStyle w:val="Prrafodelista"/>
        <w:numPr>
          <w:ilvl w:val="0"/>
          <w:numId w:val="3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Las brigadas solidarias no requieren de una convocatoria anticipada, surgen de                madera espontánea ante un desastre.</w:t>
      </w:r>
    </w:p>
    <w:p w:rsidR="00FA00C6" w:rsidRPr="00FC6330" w:rsidRDefault="00FA00C6" w:rsidP="00FA00C6">
      <w:pPr>
        <w:pStyle w:val="Prrafodelista"/>
        <w:numPr>
          <w:ilvl w:val="0"/>
          <w:numId w:val="3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Se exige a las autoridades su intervención inmediata cuando los ciudadanos pierden la seguridad de la vida.</w:t>
      </w:r>
    </w:p>
    <w:p w:rsidR="00FA00C6" w:rsidRPr="00FC6330" w:rsidRDefault="00FA00C6" w:rsidP="00FA00C6">
      <w:pPr>
        <w:pStyle w:val="Prrafodelista"/>
        <w:numPr>
          <w:ilvl w:val="0"/>
          <w:numId w:val="3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La participación de las nuevas generaciones como un movimiento ejemplar que sorprendió a los mexicanos y al mundo.</w:t>
      </w:r>
    </w:p>
    <w:p w:rsidR="00FA00C6" w:rsidRPr="00FC6330" w:rsidRDefault="00FA00C6" w:rsidP="00FA00C6">
      <w:pPr>
        <w:pStyle w:val="Prrafodelista"/>
        <w:numPr>
          <w:ilvl w:val="0"/>
          <w:numId w:val="30"/>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El uso indebido de los recursos naturales y la especulación inmobiliaria hacen vulnerable a la ciudad ante un fenómeno natural.</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¿Cuál es la intención del autor en el último párrafo?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2"/>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A pesar de la adversidad crece la unión entre los más necesitados, rompiendo con las ideas y acciones impuestas a lo largo de los años. </w:t>
      </w:r>
    </w:p>
    <w:p w:rsidR="00FA00C6" w:rsidRPr="00FC6330" w:rsidRDefault="00FA00C6" w:rsidP="00FA00C6">
      <w:pPr>
        <w:pStyle w:val="Prrafodelista"/>
        <w:numPr>
          <w:ilvl w:val="0"/>
          <w:numId w:val="22"/>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A pesar de la adversidad surge el movimiento y la solidaridad sin distinción social, rompiendo con las ideas y acciones impuestas a lo largo de los años. </w:t>
      </w:r>
    </w:p>
    <w:p w:rsidR="00FA00C6" w:rsidRPr="00FC6330" w:rsidRDefault="00FA00C6" w:rsidP="00FA00C6">
      <w:pPr>
        <w:pStyle w:val="Prrafodelista"/>
        <w:numPr>
          <w:ilvl w:val="0"/>
          <w:numId w:val="22"/>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A pesar de las amenazas externas surgen oportunidades donde prevalece la unión entre la población y las autoridades.</w:t>
      </w:r>
    </w:p>
    <w:p w:rsidR="00FA00C6" w:rsidRPr="00FC6330" w:rsidRDefault="00FA00C6" w:rsidP="00FA00C6">
      <w:pPr>
        <w:pStyle w:val="Prrafodelista"/>
        <w:numPr>
          <w:ilvl w:val="0"/>
          <w:numId w:val="22"/>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A pesar de la adversidad surge la solidaridad más necesitada, para continuar   su vida con normalidad.</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t>¿Qué modo discursivo se utiliza en el texto?</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3"/>
        </w:numPr>
        <w:tabs>
          <w:tab w:val="left" w:pos="1155"/>
        </w:tabs>
        <w:spacing w:line="360" w:lineRule="auto"/>
        <w:ind w:left="426"/>
        <w:jc w:val="both"/>
        <w:rPr>
          <w:rFonts w:ascii="Arial" w:eastAsiaTheme="minorEastAsia" w:hAnsi="Arial" w:cs="Arial"/>
          <w:sz w:val="24"/>
        </w:rPr>
      </w:pPr>
      <w:r w:rsidRPr="00FC6330">
        <w:rPr>
          <w:rFonts w:ascii="Arial" w:eastAsiaTheme="minorEastAsia" w:hAnsi="Arial" w:cs="Arial"/>
          <w:sz w:val="24"/>
        </w:rPr>
        <w:t>Comparación- contraste</w:t>
      </w:r>
    </w:p>
    <w:p w:rsidR="00FA00C6" w:rsidRPr="00FC6330" w:rsidRDefault="00FA00C6" w:rsidP="00FA00C6">
      <w:pPr>
        <w:pStyle w:val="Prrafodelista"/>
        <w:numPr>
          <w:ilvl w:val="0"/>
          <w:numId w:val="23"/>
        </w:numPr>
        <w:tabs>
          <w:tab w:val="left" w:pos="1155"/>
        </w:tabs>
        <w:spacing w:line="360" w:lineRule="auto"/>
        <w:ind w:left="426"/>
        <w:jc w:val="both"/>
        <w:rPr>
          <w:rFonts w:ascii="Arial" w:eastAsiaTheme="minorEastAsia" w:hAnsi="Arial" w:cs="Arial"/>
          <w:sz w:val="24"/>
        </w:rPr>
      </w:pPr>
      <w:r w:rsidRPr="00FC6330">
        <w:rPr>
          <w:rFonts w:ascii="Arial" w:eastAsiaTheme="minorEastAsia" w:hAnsi="Arial" w:cs="Arial"/>
          <w:sz w:val="24"/>
        </w:rPr>
        <w:t>Concepto- ejemplo</w:t>
      </w:r>
    </w:p>
    <w:p w:rsidR="00FA00C6" w:rsidRPr="00FC6330" w:rsidRDefault="00FA00C6" w:rsidP="00FA00C6">
      <w:pPr>
        <w:pStyle w:val="Prrafodelista"/>
        <w:numPr>
          <w:ilvl w:val="0"/>
          <w:numId w:val="23"/>
        </w:numPr>
        <w:tabs>
          <w:tab w:val="left" w:pos="1155"/>
        </w:tabs>
        <w:spacing w:line="360" w:lineRule="auto"/>
        <w:ind w:left="426"/>
        <w:jc w:val="both"/>
        <w:rPr>
          <w:rFonts w:ascii="Arial" w:eastAsiaTheme="minorEastAsia" w:hAnsi="Arial" w:cs="Arial"/>
          <w:sz w:val="24"/>
        </w:rPr>
      </w:pPr>
      <w:r w:rsidRPr="00FC6330">
        <w:rPr>
          <w:rFonts w:ascii="Arial" w:eastAsiaTheme="minorEastAsia" w:hAnsi="Arial" w:cs="Arial"/>
          <w:sz w:val="24"/>
        </w:rPr>
        <w:t xml:space="preserve">Problema – solución </w:t>
      </w:r>
    </w:p>
    <w:p w:rsidR="00FA00C6" w:rsidRPr="00FC6330" w:rsidRDefault="00FA00C6" w:rsidP="00FA00C6">
      <w:pPr>
        <w:pStyle w:val="Prrafodelista"/>
        <w:numPr>
          <w:ilvl w:val="0"/>
          <w:numId w:val="23"/>
        </w:numPr>
        <w:tabs>
          <w:tab w:val="left" w:pos="1155"/>
        </w:tabs>
        <w:spacing w:line="360" w:lineRule="auto"/>
        <w:ind w:left="426"/>
        <w:jc w:val="both"/>
        <w:rPr>
          <w:rFonts w:ascii="Arial" w:eastAsiaTheme="minorEastAsia" w:hAnsi="Arial" w:cs="Arial"/>
          <w:sz w:val="24"/>
        </w:rPr>
      </w:pPr>
      <w:r w:rsidRPr="00FC6330">
        <w:rPr>
          <w:rFonts w:ascii="Arial" w:eastAsiaTheme="minorEastAsia" w:hAnsi="Arial" w:cs="Arial"/>
          <w:sz w:val="24"/>
        </w:rPr>
        <w:t>Causa – efecto</w:t>
      </w:r>
    </w:p>
    <w:p w:rsidR="00FA00C6" w:rsidRPr="00FC6330" w:rsidRDefault="00FA00C6" w:rsidP="00FA00C6">
      <w:pPr>
        <w:tabs>
          <w:tab w:val="left" w:pos="1155"/>
        </w:tabs>
        <w:spacing w:line="276" w:lineRule="auto"/>
        <w:jc w:val="both"/>
        <w:rPr>
          <w:rFonts w:ascii="Arial" w:eastAsiaTheme="minorEastAsia" w:hAnsi="Arial" w:cs="Arial"/>
          <w:sz w:val="24"/>
        </w:rPr>
      </w:pPr>
    </w:p>
    <w:p w:rsidR="00FA00C6" w:rsidRPr="00FC6330" w:rsidRDefault="00FA00C6" w:rsidP="00FA00C6">
      <w:pPr>
        <w:tabs>
          <w:tab w:val="left" w:pos="1155"/>
        </w:tabs>
        <w:spacing w:line="276" w:lineRule="auto"/>
        <w:jc w:val="both"/>
        <w:rPr>
          <w:rFonts w:ascii="Arial" w:eastAsiaTheme="minorEastAsia" w:hAnsi="Arial" w:cs="Arial"/>
          <w:sz w:val="24"/>
        </w:rPr>
      </w:pPr>
    </w:p>
    <w:p w:rsidR="00FA00C6" w:rsidRPr="00FA00C6" w:rsidRDefault="00FA00C6" w:rsidP="00FA00C6">
      <w:pPr>
        <w:pStyle w:val="Prrafodelista"/>
        <w:numPr>
          <w:ilvl w:val="0"/>
          <w:numId w:val="1"/>
        </w:numPr>
        <w:tabs>
          <w:tab w:val="left" w:pos="1155"/>
        </w:tabs>
        <w:spacing w:line="276" w:lineRule="auto"/>
        <w:ind w:left="0"/>
        <w:jc w:val="both"/>
        <w:rPr>
          <w:rFonts w:ascii="Arial" w:eastAsiaTheme="minorEastAsia" w:hAnsi="Arial" w:cs="Arial"/>
          <w:sz w:val="24"/>
        </w:rPr>
      </w:pPr>
      <w:r w:rsidRPr="00FC6330">
        <w:rPr>
          <w:rFonts w:ascii="Arial" w:eastAsiaTheme="minorEastAsia" w:hAnsi="Arial" w:cs="Arial"/>
          <w:sz w:val="24"/>
        </w:rPr>
        <w:lastRenderedPageBreak/>
        <w:t>¿Por qué crees que la articulista Silvia Ribeiro habrá titulado su texto “La normalidad resquebrajada”?</w:t>
      </w:r>
    </w:p>
    <w:p w:rsidR="00FA00C6" w:rsidRPr="00FC6330" w:rsidRDefault="00FA00C6" w:rsidP="00FA00C6">
      <w:pPr>
        <w:pStyle w:val="Prrafodelista"/>
        <w:numPr>
          <w:ilvl w:val="0"/>
          <w:numId w:val="24"/>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Porque permite ver la carencia de recursos destinados a los damnificados, para atender sus necesidades y les permita continuar su vida con normalidad. </w:t>
      </w:r>
    </w:p>
    <w:p w:rsidR="00FA00C6" w:rsidRPr="00FC6330" w:rsidRDefault="00FA00C6" w:rsidP="00FA00C6">
      <w:pPr>
        <w:pStyle w:val="Prrafodelista"/>
        <w:numPr>
          <w:ilvl w:val="0"/>
          <w:numId w:val="24"/>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Porque deja ver cómo los gobernantes respondieron tardíamente para atender a los afectados.</w:t>
      </w:r>
    </w:p>
    <w:p w:rsidR="00FA00C6" w:rsidRPr="00FC6330" w:rsidRDefault="00FA00C6" w:rsidP="00FA00C6">
      <w:pPr>
        <w:pStyle w:val="Prrafodelista"/>
        <w:numPr>
          <w:ilvl w:val="0"/>
          <w:numId w:val="24"/>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Porque se rompió con la cotidianidad de la población y se vio la falta de atención de sus gobernantes.</w:t>
      </w:r>
    </w:p>
    <w:p w:rsidR="00FA00C6" w:rsidRPr="00FC6330" w:rsidRDefault="00FA00C6" w:rsidP="00FA00C6">
      <w:pPr>
        <w:pStyle w:val="Prrafodelista"/>
        <w:numPr>
          <w:ilvl w:val="0"/>
          <w:numId w:val="24"/>
        </w:numPr>
        <w:tabs>
          <w:tab w:val="left" w:pos="1155"/>
        </w:tabs>
        <w:spacing w:line="276" w:lineRule="auto"/>
        <w:ind w:left="426"/>
        <w:jc w:val="both"/>
        <w:rPr>
          <w:rFonts w:ascii="Arial" w:eastAsiaTheme="minorEastAsia" w:hAnsi="Arial" w:cs="Arial"/>
          <w:sz w:val="24"/>
        </w:rPr>
      </w:pPr>
      <w:r w:rsidRPr="00FC6330">
        <w:rPr>
          <w:rFonts w:ascii="Arial" w:eastAsiaTheme="minorEastAsia" w:hAnsi="Arial" w:cs="Arial"/>
          <w:sz w:val="24"/>
        </w:rPr>
        <w:t>Porque deja ver las anormalidades estructurales que se han venido ocultando durante mucho tiempo gracias al lucro y la corrupción.</w:t>
      </w:r>
    </w:p>
    <w:p w:rsidR="00FA00C6" w:rsidRPr="00FC6330" w:rsidRDefault="00FA00C6" w:rsidP="00FA00C6">
      <w:pPr>
        <w:pStyle w:val="Prrafodelista"/>
        <w:tabs>
          <w:tab w:val="left" w:pos="1155"/>
        </w:tabs>
        <w:spacing w:line="276" w:lineRule="auto"/>
        <w:ind w:left="0"/>
        <w:jc w:val="both"/>
        <w:rPr>
          <w:rFonts w:ascii="Arial" w:eastAsiaTheme="minorEastAsia" w:hAnsi="Arial" w:cs="Arial"/>
          <w:sz w:val="24"/>
        </w:rPr>
      </w:pPr>
    </w:p>
    <w:p w:rsidR="00FA00C6" w:rsidRDefault="00FA00C6" w:rsidP="00FA00C6">
      <w:pPr>
        <w:pStyle w:val="Prrafodelista"/>
        <w:spacing w:line="276" w:lineRule="auto"/>
        <w:ind w:left="0"/>
        <w:jc w:val="center"/>
        <w:rPr>
          <w:rFonts w:ascii="Arial" w:eastAsiaTheme="minorEastAsia" w:hAnsi="Arial" w:cs="Arial"/>
          <w:b/>
        </w:rPr>
      </w:pPr>
      <w:r w:rsidRPr="00271FF4">
        <w:rPr>
          <w:rFonts w:ascii="Arial" w:eastAsiaTheme="minorEastAsia" w:hAnsi="Arial" w:cs="Arial"/>
          <w:b/>
        </w:rPr>
        <w:t>LA GENERACIÓN DEL #SISMO</w:t>
      </w:r>
    </w:p>
    <w:p w:rsidR="00FA00C6" w:rsidRPr="00271FF4" w:rsidRDefault="00FA00C6" w:rsidP="00FA00C6">
      <w:pPr>
        <w:pStyle w:val="Prrafodelista"/>
        <w:spacing w:line="276" w:lineRule="auto"/>
        <w:ind w:left="0"/>
        <w:jc w:val="center"/>
        <w:rPr>
          <w:rFonts w:ascii="Arial" w:eastAsiaTheme="minorEastAsia" w:hAnsi="Arial" w:cs="Arial"/>
          <w:b/>
        </w:rPr>
      </w:pPr>
    </w:p>
    <w:p w:rsidR="00FA00C6" w:rsidRPr="00271FF4" w:rsidRDefault="00FA00C6" w:rsidP="00FA00C6">
      <w:pPr>
        <w:pStyle w:val="Prrafodelista"/>
        <w:spacing w:line="276" w:lineRule="auto"/>
        <w:ind w:left="0"/>
        <w:jc w:val="both"/>
        <w:rPr>
          <w:rFonts w:ascii="Arial" w:eastAsiaTheme="minorEastAsia" w:hAnsi="Arial" w:cs="Arial"/>
          <w:b/>
        </w:rPr>
      </w:pPr>
      <w:r w:rsidRPr="00271FF4">
        <w:rPr>
          <w:rFonts w:ascii="Arial" w:eastAsiaTheme="minorEastAsia" w:hAnsi="Arial" w:cs="Arial"/>
          <w:b/>
        </w:rPr>
        <w:t>Los jóvenes demostraron al mundo que a “</w:t>
      </w:r>
      <w:proofErr w:type="spellStart"/>
      <w:r w:rsidRPr="00271FF4">
        <w:rPr>
          <w:rFonts w:ascii="Arial" w:eastAsiaTheme="minorEastAsia" w:hAnsi="Arial" w:cs="Arial"/>
          <w:b/>
        </w:rPr>
        <w:t>tuitazos</w:t>
      </w:r>
      <w:proofErr w:type="spellEnd"/>
      <w:r w:rsidRPr="00271FF4">
        <w:rPr>
          <w:rFonts w:ascii="Arial" w:eastAsiaTheme="minorEastAsia" w:hAnsi="Arial" w:cs="Arial"/>
          <w:b/>
        </w:rPr>
        <w:t xml:space="preserve">” si se puede salir de una crisis </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 Hubo un tiempo que los sociólogos medían las generaciones en años, entre 40 y 70, después decidieron que era más exacto agruparlas por acontecimientos y más recientemente por hábitos de consumo, adaptación o comunicación. Para mí, por lo menos en la zona sísmica del país, las generaciones duran 32 años.</w:t>
      </w:r>
    </w:p>
    <w:p w:rsidR="00FA00C6" w:rsidRPr="00271FF4" w:rsidRDefault="00FA00C6" w:rsidP="00FA00C6">
      <w:pPr>
        <w:pStyle w:val="Prrafodelista"/>
        <w:spacing w:line="276" w:lineRule="auto"/>
        <w:ind w:left="0"/>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Lo que en 1985 hicieron algunos cientos de radioaficionados, ahora lo replicaron exponencialmente varios millones de usuarios de medios sociales. 4,583,284 hasta las 19:00 horas del lunes 25 de septiembre para ser exactos, participando a través de conversaciones en las etiquetas, #</w:t>
      </w:r>
      <w:proofErr w:type="spellStart"/>
      <w:r w:rsidRPr="00271FF4">
        <w:rPr>
          <w:rFonts w:ascii="Arial" w:eastAsiaTheme="minorEastAsia" w:hAnsi="Arial" w:cs="Arial"/>
        </w:rPr>
        <w:t>SismoMX</w:t>
      </w:r>
      <w:proofErr w:type="spellEnd"/>
      <w:r w:rsidRPr="00271FF4">
        <w:rPr>
          <w:rFonts w:ascii="Arial" w:eastAsiaTheme="minorEastAsia" w:hAnsi="Arial" w:cs="Arial"/>
        </w:rPr>
        <w:t>, #</w:t>
      </w:r>
      <w:proofErr w:type="spellStart"/>
      <w:r w:rsidRPr="00271FF4">
        <w:rPr>
          <w:rFonts w:ascii="Arial" w:eastAsiaTheme="minorEastAsia" w:hAnsi="Arial" w:cs="Arial"/>
        </w:rPr>
        <w:t>FuerzaMexico</w:t>
      </w:r>
      <w:proofErr w:type="spellEnd"/>
      <w:r w:rsidRPr="00271FF4">
        <w:rPr>
          <w:rFonts w:ascii="Arial" w:eastAsiaTheme="minorEastAsia" w:hAnsi="Arial" w:cs="Arial"/>
        </w:rPr>
        <w:t>, o #</w:t>
      </w:r>
      <w:proofErr w:type="spellStart"/>
      <w:r w:rsidRPr="00271FF4">
        <w:rPr>
          <w:rFonts w:ascii="Arial" w:eastAsiaTheme="minorEastAsia" w:hAnsi="Arial" w:cs="Arial"/>
        </w:rPr>
        <w:t>PrayForMexico</w:t>
      </w:r>
      <w:proofErr w:type="spellEnd"/>
      <w:r w:rsidRPr="00271FF4">
        <w:rPr>
          <w:rFonts w:ascii="Arial" w:eastAsiaTheme="minorEastAsia" w:hAnsi="Arial" w:cs="Arial"/>
        </w:rPr>
        <w:t>.</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 </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Hasta el momento, la cifra de víctimas mortales asciende a 324.</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El día con mayor actividad es el miércoles 20 de septiembre, donde podemos clasificar los mensajes no provenientes de medios de información, principalmente en: solicitudes y ofrecimientos de ayuda con el 68% y fotografías, videos e historias con el 23%. El porcentaje restante se reparte en quejas, advertencias y desinformación.</w:t>
      </w: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Las plataformas que más utilizaron los usuarios fueron en Facebook con el 54.7%, y Twitter con el 41.1% una mezcla muy diferente a la que podemos observar regularmente donde la plataforma fundada por </w:t>
      </w:r>
      <w:proofErr w:type="spellStart"/>
      <w:r w:rsidRPr="00271FF4">
        <w:rPr>
          <w:rFonts w:ascii="Arial" w:eastAsiaTheme="minorEastAsia" w:hAnsi="Arial" w:cs="Arial"/>
        </w:rPr>
        <w:t>MacZuckerberg</w:t>
      </w:r>
      <w:proofErr w:type="spellEnd"/>
      <w:r w:rsidRPr="00271FF4">
        <w:rPr>
          <w:rFonts w:ascii="Arial" w:eastAsiaTheme="minorEastAsia" w:hAnsi="Arial" w:cs="Arial"/>
        </w:rPr>
        <w:t xml:space="preserve"> regularmente supera hasta en 4 a 1 a la del </w:t>
      </w:r>
      <w:proofErr w:type="spellStart"/>
      <w:r w:rsidRPr="00271FF4">
        <w:rPr>
          <w:rFonts w:ascii="Arial" w:eastAsiaTheme="minorEastAsia" w:hAnsi="Arial" w:cs="Arial"/>
        </w:rPr>
        <w:t>microblog</w:t>
      </w:r>
      <w:proofErr w:type="spellEnd"/>
      <w:r w:rsidRPr="00271FF4">
        <w:rPr>
          <w:rFonts w:ascii="Arial" w:eastAsiaTheme="minorEastAsia" w:hAnsi="Arial" w:cs="Arial"/>
        </w:rPr>
        <w:t>. Seguramente por la inmediatez e impacto es que los usuarios en esta ocasión se decantaron por twitter. En términos de género, la conversación se comportó también de manera diversa a lo habitual, siendo acaparada en un 57% por mujeres.</w:t>
      </w:r>
    </w:p>
    <w:p w:rsidR="00FA00C6" w:rsidRPr="00271FF4" w:rsidRDefault="00FA00C6" w:rsidP="00FA00C6">
      <w:pPr>
        <w:pStyle w:val="Prrafodelista"/>
        <w:spacing w:line="276" w:lineRule="auto"/>
        <w:ind w:left="0"/>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 El 43% de los mensajes fue generado por usuarios en el rango de edad 25-34, los famosos </w:t>
      </w:r>
      <w:proofErr w:type="spellStart"/>
      <w:r w:rsidRPr="00271FF4">
        <w:rPr>
          <w:rFonts w:ascii="Arial" w:eastAsiaTheme="minorEastAsia" w:hAnsi="Arial" w:cs="Arial"/>
        </w:rPr>
        <w:t>millennials</w:t>
      </w:r>
      <w:proofErr w:type="spellEnd"/>
      <w:r w:rsidRPr="00271FF4">
        <w:rPr>
          <w:rFonts w:ascii="Arial" w:eastAsiaTheme="minorEastAsia" w:hAnsi="Arial" w:cs="Arial"/>
        </w:rPr>
        <w:t xml:space="preserve"> de los que algunos se dicen sorprendidos por su participación.</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Éste es el fenómeno probablemente más sencillo de explicar, los jóvenes no son “apáticos” simplemente tienen formas diversas de participar en procesos, como el democrático, que hemos construido quienes vamos generaciones más adelante.</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lastRenderedPageBreak/>
        <w:t xml:space="preserve">Es decir, no es que los </w:t>
      </w:r>
      <w:proofErr w:type="spellStart"/>
      <w:r w:rsidRPr="00271FF4">
        <w:rPr>
          <w:rFonts w:ascii="Arial" w:eastAsiaTheme="minorEastAsia" w:hAnsi="Arial" w:cs="Arial"/>
        </w:rPr>
        <w:t>millennials</w:t>
      </w:r>
      <w:proofErr w:type="spellEnd"/>
      <w:r w:rsidRPr="00271FF4">
        <w:rPr>
          <w:rFonts w:ascii="Arial" w:eastAsiaTheme="minorEastAsia" w:hAnsi="Arial" w:cs="Arial"/>
        </w:rPr>
        <w:t xml:space="preserve"> estén menos interesados en política, es que simplemente tienen una forma diversa de hacerlo, han decidido que el voto no es su herramienta de participación social. Pero cuando la acción no admite equívoco, es decir, el comportamiento para incidir en la crisis es una acción física, como levantar escombros o voluntarias en un centro de acopio, si o si, hacen su aparición sin dudarlo.</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 </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Y </w:t>
      </w:r>
      <w:proofErr w:type="spellStart"/>
      <w:r w:rsidRPr="00271FF4">
        <w:rPr>
          <w:rFonts w:ascii="Arial" w:eastAsiaTheme="minorEastAsia" w:hAnsi="Arial" w:cs="Arial"/>
        </w:rPr>
        <w:t>aún</w:t>
      </w:r>
      <w:proofErr w:type="spellEnd"/>
      <w:r w:rsidRPr="00271FF4">
        <w:rPr>
          <w:rFonts w:ascii="Arial" w:eastAsiaTheme="minorEastAsia" w:hAnsi="Arial" w:cs="Arial"/>
        </w:rPr>
        <w:t xml:space="preserve"> así esta generación nos regaló innovación frente a la adversidad, como las plataformas programadas de manera colaborativa para buscar y ofrecer ayuda o verificar la información. No importa que ya existieran y que estuvieran disponibles en Facebook o a través de Google, si se podían desarrollar mejores y más cercanas a la realidad nacional y así trascender o participar del control de la emergencia era una oportunidad de no debía dejarse escapar.</w:t>
      </w: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Pero no dejamos de ser fuertemente impactados por la comunicación  y la emotividad, en 7 días  hemos visto  nacer héroes, modelos, historias, fábulas y villanos, se han derramado igual cantidad de lágrimas frente a la pantalla grande  que a la que se porta  en la mano,  se crearon  símbolos  se terminaron épocas, se envilecieron  aún más algunos políticos  y también nos reconciliamos  con algunas instituciones, todo en ciclos de comunicación acelerados, ya no de esperar las 8  columnas  o los impresos del día siguiente, si no  de cobertura  permanente, digital y personalizada.</w:t>
      </w: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Nadie ignora ya que hay una heroína de cuatro patas que se llama Frida, pero tal vez desconocían que antes de estos tres días ya llevaba más de 50 vidas salvadas en siete años de vida.  Todo mundo conoce, o tienen entre sus contactos digitales, a alguien que ha participado personalmente en un centro de acopio como voluntario en alguna zona de desastre, y todos, sin excepción, hemos compartido, tal vez sin intención, alguna información equivocada.</w:t>
      </w: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Y más recientemente casi todos tenemos un amigo japonés que nos ha dicho que no entiende porqué, con esta sociedad, México no es el mejor país del mundo, y casi todos hemos respondido “yo tampoco”.</w:t>
      </w: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 Si hay que definir a México por alguna generación, ojala que sea por la del sismo del 17, ésa que le mostró al mundo, que a </w:t>
      </w:r>
      <w:proofErr w:type="spellStart"/>
      <w:r w:rsidRPr="00271FF4">
        <w:rPr>
          <w:rFonts w:ascii="Arial" w:eastAsiaTheme="minorEastAsia" w:hAnsi="Arial" w:cs="Arial"/>
        </w:rPr>
        <w:t>tuitazos</w:t>
      </w:r>
      <w:proofErr w:type="spellEnd"/>
      <w:r w:rsidRPr="00271FF4">
        <w:rPr>
          <w:rFonts w:ascii="Arial" w:eastAsiaTheme="minorEastAsia" w:hAnsi="Arial" w:cs="Arial"/>
        </w:rPr>
        <w:t xml:space="preserve"> si se puede salir de una crisis y que sí se puede cambiar el rumbo de un país, que desde un celular sí se </w:t>
      </w:r>
      <w:proofErr w:type="gramStart"/>
      <w:r w:rsidRPr="00271FF4">
        <w:rPr>
          <w:rFonts w:ascii="Arial" w:eastAsiaTheme="minorEastAsia" w:hAnsi="Arial" w:cs="Arial"/>
        </w:rPr>
        <w:t>puede  motivar</w:t>
      </w:r>
      <w:proofErr w:type="gramEnd"/>
      <w:r w:rsidRPr="00271FF4">
        <w:rPr>
          <w:rFonts w:ascii="Arial" w:eastAsiaTheme="minorEastAsia" w:hAnsi="Arial" w:cs="Arial"/>
        </w:rPr>
        <w:t xml:space="preserve">  a las personas de cualquier género,  edad y condición a salir a la  calle, que un HT no sólo sirve para burlarse o agrupar ideas, y que  es más bien capaz de generar sentimientos y obligar a la clase política a donar sus participaciones.</w:t>
      </w:r>
    </w:p>
    <w:p w:rsidR="00FA00C6" w:rsidRPr="00271FF4"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 xml:space="preserve"> </w:t>
      </w:r>
    </w:p>
    <w:p w:rsidR="00FA00C6" w:rsidRPr="00FA00C6" w:rsidRDefault="00FA00C6" w:rsidP="00FA00C6">
      <w:pPr>
        <w:pStyle w:val="Prrafodelista"/>
        <w:spacing w:line="276" w:lineRule="auto"/>
        <w:ind w:left="0"/>
        <w:jc w:val="both"/>
        <w:rPr>
          <w:rFonts w:ascii="Arial" w:eastAsiaTheme="minorEastAsia" w:hAnsi="Arial" w:cs="Arial"/>
        </w:rPr>
      </w:pPr>
      <w:r w:rsidRPr="00271FF4">
        <w:rPr>
          <w:rFonts w:ascii="Arial" w:eastAsiaTheme="minorEastAsia" w:hAnsi="Arial" w:cs="Arial"/>
        </w:rPr>
        <w:t>Y ojalá que esta generación del 17 después de acabada la emergencia recuerde todo lo que consiguió y dejó encendido, para que entonces sí, sea capaz no sólo de reconstruir una o varias ciudades, si no de escribir y componer una realidad ya no virtual, una realidad de país.</w:t>
      </w:r>
    </w:p>
    <w:p w:rsidR="00FA00C6" w:rsidRPr="00271FF4" w:rsidRDefault="00FA00C6" w:rsidP="00FA00C6">
      <w:pPr>
        <w:pStyle w:val="Prrafodelista"/>
        <w:spacing w:line="276" w:lineRule="auto"/>
        <w:ind w:left="0"/>
        <w:jc w:val="right"/>
        <w:rPr>
          <w:rFonts w:ascii="Arial" w:eastAsiaTheme="minorEastAsia" w:hAnsi="Arial" w:cs="Arial"/>
          <w:sz w:val="16"/>
        </w:rPr>
      </w:pPr>
      <w:r w:rsidRPr="00271FF4">
        <w:rPr>
          <w:rFonts w:ascii="Arial" w:eastAsiaTheme="minorEastAsia" w:hAnsi="Arial" w:cs="Arial"/>
          <w:sz w:val="16"/>
        </w:rPr>
        <w:t>Cedeño, A. (26 de septiembre de 2017). “La Generación de # Sismo “Debate. Recuperado de: https://www.debate.com.mx.mexico/La-Generación-del-Sismo-20170926-0013.html</w:t>
      </w: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FC6330" w:rsidRDefault="00FA00C6" w:rsidP="00FA00C6">
      <w:pPr>
        <w:pStyle w:val="Prrafodelista"/>
        <w:numPr>
          <w:ilvl w:val="0"/>
          <w:numId w:val="1"/>
        </w:numPr>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Cuando el articulista de “La Generación del # Sismo” escribe:” Y más recientemente, casi todos tenemos un amigo japonés que nos has dicho que no entiende por qué con esta sociedad, México no es el mejor país del mundo, y casi todos hemos respondido </w:t>
      </w:r>
    </w:p>
    <w:p w:rsidR="00FA00C6" w:rsidRPr="00FC6330" w:rsidRDefault="00FA00C6" w:rsidP="00FA00C6">
      <w:pPr>
        <w:pStyle w:val="Prrafodelista"/>
        <w:spacing w:line="276" w:lineRule="auto"/>
        <w:ind w:left="0"/>
        <w:jc w:val="both"/>
        <w:rPr>
          <w:rFonts w:ascii="Arial" w:eastAsiaTheme="minorEastAsia" w:hAnsi="Arial" w:cs="Arial"/>
          <w:sz w:val="24"/>
        </w:rPr>
      </w:pPr>
      <w:r w:rsidRPr="00FC6330">
        <w:rPr>
          <w:rFonts w:ascii="Arial" w:eastAsiaTheme="minorEastAsia" w:hAnsi="Arial" w:cs="Arial"/>
          <w:sz w:val="24"/>
        </w:rPr>
        <w:t>“Yo tampoco”, la reflexión que nos provoca como lectores es:</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5"/>
        </w:numPr>
        <w:spacing w:line="276" w:lineRule="auto"/>
        <w:ind w:left="426"/>
        <w:jc w:val="both"/>
        <w:rPr>
          <w:rFonts w:ascii="Arial" w:eastAsiaTheme="minorEastAsia" w:hAnsi="Arial" w:cs="Arial"/>
          <w:sz w:val="24"/>
        </w:rPr>
      </w:pPr>
      <w:r w:rsidRPr="00FC6330">
        <w:rPr>
          <w:rFonts w:ascii="Arial" w:eastAsiaTheme="minorEastAsia" w:hAnsi="Arial" w:cs="Arial"/>
          <w:sz w:val="24"/>
        </w:rPr>
        <w:t>Que los mexicanos tenemos potencial para destacar en todos los ámbitos.</w:t>
      </w:r>
    </w:p>
    <w:p w:rsidR="00FA00C6" w:rsidRPr="00FC6330" w:rsidRDefault="00FA00C6" w:rsidP="00FA00C6">
      <w:pPr>
        <w:pStyle w:val="Prrafodelista"/>
        <w:numPr>
          <w:ilvl w:val="0"/>
          <w:numId w:val="25"/>
        </w:numPr>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 Que somos diferentes a los japoneses porque pensamos y actuamos distinto.</w:t>
      </w:r>
    </w:p>
    <w:p w:rsidR="00FA00C6" w:rsidRPr="00FC6330" w:rsidRDefault="00FA00C6" w:rsidP="00FA00C6">
      <w:pPr>
        <w:pStyle w:val="Prrafodelista"/>
        <w:numPr>
          <w:ilvl w:val="0"/>
          <w:numId w:val="25"/>
        </w:numPr>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 Que los mexicanos sólo utilizamos diversos recursos ante la adversidad.</w:t>
      </w:r>
    </w:p>
    <w:p w:rsidR="00FA00C6" w:rsidRPr="00FC6330" w:rsidRDefault="00FA00C6" w:rsidP="00FA00C6">
      <w:pPr>
        <w:pStyle w:val="Prrafodelista"/>
        <w:numPr>
          <w:ilvl w:val="0"/>
          <w:numId w:val="25"/>
        </w:numPr>
        <w:spacing w:line="276" w:lineRule="auto"/>
        <w:ind w:left="426"/>
        <w:jc w:val="both"/>
        <w:rPr>
          <w:rFonts w:ascii="Arial" w:eastAsiaTheme="minorEastAsia" w:hAnsi="Arial" w:cs="Arial"/>
          <w:sz w:val="24"/>
        </w:rPr>
      </w:pPr>
      <w:r w:rsidRPr="00FC6330">
        <w:rPr>
          <w:rFonts w:ascii="Arial" w:eastAsiaTheme="minorEastAsia" w:hAnsi="Arial" w:cs="Arial"/>
          <w:sz w:val="24"/>
        </w:rPr>
        <w:t>Que los mexicanos nos quejamos de lo que no tenemos y nos conformamos.</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Según el artículo “La Generación del # Sismo”, ¿Por qué los </w:t>
      </w:r>
      <w:proofErr w:type="spellStart"/>
      <w:r w:rsidRPr="00FC6330">
        <w:rPr>
          <w:rFonts w:ascii="Arial" w:eastAsiaTheme="minorEastAsia" w:hAnsi="Arial" w:cs="Arial"/>
          <w:sz w:val="24"/>
        </w:rPr>
        <w:t>millennials</w:t>
      </w:r>
      <w:proofErr w:type="spellEnd"/>
      <w:r w:rsidRPr="00FC6330">
        <w:rPr>
          <w:rFonts w:ascii="Arial" w:eastAsiaTheme="minorEastAsia" w:hAnsi="Arial" w:cs="Arial"/>
          <w:sz w:val="24"/>
        </w:rPr>
        <w:t xml:space="preserve"> tienen otras formas de participar políticamente en nuestra sociedad?</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6"/>
        </w:numPr>
        <w:spacing w:line="276" w:lineRule="auto"/>
        <w:ind w:left="426"/>
        <w:jc w:val="both"/>
        <w:rPr>
          <w:rFonts w:ascii="Arial" w:eastAsiaTheme="minorEastAsia" w:hAnsi="Arial" w:cs="Arial"/>
          <w:sz w:val="24"/>
        </w:rPr>
      </w:pPr>
      <w:r w:rsidRPr="00FC6330">
        <w:rPr>
          <w:rFonts w:ascii="Arial" w:eastAsiaTheme="minorEastAsia" w:hAnsi="Arial" w:cs="Arial"/>
          <w:sz w:val="24"/>
        </w:rPr>
        <w:t>Porque no quieren dejan escapar una oportunidad de trascender socialmente.</w:t>
      </w:r>
    </w:p>
    <w:p w:rsidR="00FA00C6" w:rsidRPr="00FC6330" w:rsidRDefault="00FA00C6" w:rsidP="00FA00C6">
      <w:pPr>
        <w:pStyle w:val="Prrafodelista"/>
        <w:numPr>
          <w:ilvl w:val="0"/>
          <w:numId w:val="26"/>
        </w:numPr>
        <w:spacing w:line="276" w:lineRule="auto"/>
        <w:ind w:left="426"/>
        <w:jc w:val="both"/>
        <w:rPr>
          <w:rFonts w:ascii="Arial" w:eastAsiaTheme="minorEastAsia" w:hAnsi="Arial" w:cs="Arial"/>
          <w:sz w:val="24"/>
        </w:rPr>
      </w:pPr>
      <w:r w:rsidRPr="00FC6330">
        <w:rPr>
          <w:rFonts w:ascii="Arial" w:eastAsiaTheme="minorEastAsia" w:hAnsi="Arial" w:cs="Arial"/>
          <w:sz w:val="24"/>
        </w:rPr>
        <w:t>Porque utilizan las herramientas tecnológicas para participar en los procesos democráticos de nuestra sociedad.</w:t>
      </w:r>
    </w:p>
    <w:p w:rsidR="00FA00C6" w:rsidRPr="00FC6330" w:rsidRDefault="00FA00C6" w:rsidP="00FA00C6">
      <w:pPr>
        <w:pStyle w:val="Prrafodelista"/>
        <w:numPr>
          <w:ilvl w:val="0"/>
          <w:numId w:val="26"/>
        </w:numPr>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 Porque innovan las herramientas tecnológicas para participar con sus conocimientos.</w:t>
      </w:r>
    </w:p>
    <w:p w:rsidR="00FA00C6" w:rsidRPr="00FC6330" w:rsidRDefault="00FA00C6" w:rsidP="00FA00C6">
      <w:pPr>
        <w:pStyle w:val="Prrafodelista"/>
        <w:numPr>
          <w:ilvl w:val="0"/>
          <w:numId w:val="26"/>
        </w:numPr>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 Porque son apáticos al voto como herramienta de participación social. </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spacing w:line="276" w:lineRule="auto"/>
        <w:ind w:left="0"/>
        <w:jc w:val="both"/>
        <w:rPr>
          <w:rFonts w:ascii="Arial" w:eastAsiaTheme="minorEastAsia" w:hAnsi="Arial" w:cs="Arial"/>
          <w:sz w:val="24"/>
        </w:rPr>
      </w:pPr>
      <w:r w:rsidRPr="00FC6330">
        <w:rPr>
          <w:rFonts w:ascii="Arial" w:eastAsiaTheme="minorEastAsia" w:hAnsi="Arial" w:cs="Arial"/>
          <w:sz w:val="24"/>
        </w:rPr>
        <w:t xml:space="preserve">¿Cuál es la temática principal en la que el texto “La normalidad resquebrajada” y “La Generación del #sismo” coinciden? </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7"/>
        </w:numPr>
        <w:spacing w:line="276" w:lineRule="auto"/>
        <w:ind w:left="426"/>
        <w:jc w:val="both"/>
        <w:rPr>
          <w:rFonts w:ascii="Arial" w:eastAsiaTheme="minorEastAsia" w:hAnsi="Arial" w:cs="Arial"/>
          <w:sz w:val="24"/>
        </w:rPr>
      </w:pPr>
      <w:r w:rsidRPr="00FC6330">
        <w:rPr>
          <w:rFonts w:ascii="Arial" w:eastAsiaTheme="minorEastAsia" w:hAnsi="Arial" w:cs="Arial"/>
          <w:sz w:val="24"/>
        </w:rPr>
        <w:t>Análisis del uso de los recursos públicos después de los sismos el 19 de septiembre de 2017.</w:t>
      </w:r>
    </w:p>
    <w:p w:rsidR="00FA00C6" w:rsidRPr="00FC6330" w:rsidRDefault="00FA00C6" w:rsidP="00FA00C6">
      <w:pPr>
        <w:pStyle w:val="Prrafodelista"/>
        <w:numPr>
          <w:ilvl w:val="0"/>
          <w:numId w:val="27"/>
        </w:numPr>
        <w:spacing w:line="276" w:lineRule="auto"/>
        <w:ind w:left="426"/>
        <w:jc w:val="both"/>
        <w:rPr>
          <w:rFonts w:ascii="Arial" w:eastAsiaTheme="minorEastAsia" w:hAnsi="Arial" w:cs="Arial"/>
          <w:sz w:val="24"/>
        </w:rPr>
      </w:pPr>
      <w:r w:rsidRPr="00FC6330">
        <w:rPr>
          <w:rFonts w:ascii="Arial" w:eastAsiaTheme="minorEastAsia" w:hAnsi="Arial" w:cs="Arial"/>
          <w:sz w:val="24"/>
        </w:rPr>
        <w:t>Manifestaciones de solidaridad durante los sismos del 19 de septiembre de 2017.</w:t>
      </w:r>
    </w:p>
    <w:p w:rsidR="00FA00C6" w:rsidRPr="00FC6330" w:rsidRDefault="00FA00C6" w:rsidP="00FA00C6">
      <w:pPr>
        <w:pStyle w:val="Prrafodelista"/>
        <w:numPr>
          <w:ilvl w:val="0"/>
          <w:numId w:val="27"/>
        </w:numPr>
        <w:spacing w:line="276" w:lineRule="auto"/>
        <w:ind w:left="426"/>
        <w:jc w:val="both"/>
        <w:rPr>
          <w:rFonts w:ascii="Arial" w:eastAsiaTheme="minorEastAsia" w:hAnsi="Arial" w:cs="Arial"/>
          <w:sz w:val="24"/>
        </w:rPr>
      </w:pPr>
      <w:r w:rsidRPr="00FC6330">
        <w:rPr>
          <w:rFonts w:ascii="Arial" w:eastAsiaTheme="minorEastAsia" w:hAnsi="Arial" w:cs="Arial"/>
          <w:sz w:val="24"/>
        </w:rPr>
        <w:t>Critica a la cultura de prevención y apoyo durante el sismo del 19 de septiembre de 2017.</w:t>
      </w:r>
    </w:p>
    <w:p w:rsidR="00FA00C6" w:rsidRPr="00FC6330" w:rsidRDefault="00FA00C6" w:rsidP="00FA00C6">
      <w:pPr>
        <w:pStyle w:val="Prrafodelista"/>
        <w:numPr>
          <w:ilvl w:val="0"/>
          <w:numId w:val="27"/>
        </w:numPr>
        <w:spacing w:line="276" w:lineRule="auto"/>
        <w:ind w:left="426"/>
        <w:jc w:val="both"/>
        <w:rPr>
          <w:rFonts w:ascii="Arial" w:eastAsiaTheme="minorEastAsia" w:hAnsi="Arial" w:cs="Arial"/>
          <w:sz w:val="24"/>
        </w:rPr>
      </w:pPr>
      <w:r w:rsidRPr="00FC6330">
        <w:rPr>
          <w:rFonts w:ascii="Arial" w:eastAsiaTheme="minorEastAsia" w:hAnsi="Arial" w:cs="Arial"/>
          <w:sz w:val="24"/>
        </w:rPr>
        <w:t>Uso de las nuevas tecnologías y redes sociales durante el sismo del 19 de septiembre de 2017.</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spacing w:line="276" w:lineRule="auto"/>
        <w:ind w:left="0"/>
        <w:jc w:val="both"/>
        <w:rPr>
          <w:rFonts w:ascii="Arial" w:eastAsiaTheme="minorEastAsia" w:hAnsi="Arial" w:cs="Arial"/>
          <w:sz w:val="24"/>
        </w:rPr>
      </w:pPr>
      <w:r w:rsidRPr="00FC6330">
        <w:rPr>
          <w:rFonts w:ascii="Arial" w:eastAsiaTheme="minorEastAsia" w:hAnsi="Arial" w:cs="Arial"/>
          <w:sz w:val="24"/>
        </w:rPr>
        <w:t>Ambos textos invitan a que la que población:</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8"/>
        </w:numPr>
        <w:spacing w:line="276" w:lineRule="auto"/>
        <w:ind w:left="426"/>
        <w:jc w:val="both"/>
        <w:rPr>
          <w:rFonts w:ascii="Arial" w:eastAsiaTheme="minorEastAsia" w:hAnsi="Arial" w:cs="Arial"/>
          <w:sz w:val="24"/>
        </w:rPr>
      </w:pPr>
      <w:r w:rsidRPr="00FC6330">
        <w:rPr>
          <w:rFonts w:ascii="Arial" w:eastAsiaTheme="minorEastAsia" w:hAnsi="Arial" w:cs="Arial"/>
          <w:sz w:val="24"/>
        </w:rPr>
        <w:t>Participe en la transformación de nuestra realidad social.</w:t>
      </w:r>
    </w:p>
    <w:p w:rsidR="00FA00C6" w:rsidRPr="00FC6330" w:rsidRDefault="00FA00C6" w:rsidP="00FA00C6">
      <w:pPr>
        <w:pStyle w:val="Prrafodelista"/>
        <w:numPr>
          <w:ilvl w:val="0"/>
          <w:numId w:val="28"/>
        </w:numPr>
        <w:spacing w:line="276" w:lineRule="auto"/>
        <w:ind w:left="426"/>
        <w:jc w:val="both"/>
        <w:rPr>
          <w:rFonts w:ascii="Arial" w:eastAsiaTheme="minorEastAsia" w:hAnsi="Arial" w:cs="Arial"/>
          <w:sz w:val="24"/>
        </w:rPr>
      </w:pPr>
      <w:r w:rsidRPr="00FC6330">
        <w:rPr>
          <w:rFonts w:ascii="Arial" w:eastAsiaTheme="minorEastAsia" w:hAnsi="Arial" w:cs="Arial"/>
          <w:sz w:val="24"/>
        </w:rPr>
        <w:t>Use las herramientas digitales para comunicarse.</w:t>
      </w:r>
    </w:p>
    <w:p w:rsidR="00FA00C6" w:rsidRPr="00FC6330" w:rsidRDefault="00FA00C6" w:rsidP="00FA00C6">
      <w:pPr>
        <w:pStyle w:val="Prrafodelista"/>
        <w:numPr>
          <w:ilvl w:val="0"/>
          <w:numId w:val="28"/>
        </w:numPr>
        <w:spacing w:line="276" w:lineRule="auto"/>
        <w:ind w:left="426"/>
        <w:jc w:val="both"/>
        <w:rPr>
          <w:rFonts w:ascii="Arial" w:eastAsiaTheme="minorEastAsia" w:hAnsi="Arial" w:cs="Arial"/>
          <w:sz w:val="24"/>
        </w:rPr>
      </w:pPr>
      <w:r w:rsidRPr="00FC6330">
        <w:rPr>
          <w:rFonts w:ascii="Arial" w:eastAsiaTheme="minorEastAsia" w:hAnsi="Arial" w:cs="Arial"/>
          <w:sz w:val="24"/>
        </w:rPr>
        <w:t xml:space="preserve">Se manifieste ante la indiferencia de las autoridades </w:t>
      </w:r>
    </w:p>
    <w:p w:rsidR="00FA00C6" w:rsidRPr="00FC6330" w:rsidRDefault="00FA00C6" w:rsidP="00FA00C6">
      <w:pPr>
        <w:pStyle w:val="Prrafodelista"/>
        <w:numPr>
          <w:ilvl w:val="0"/>
          <w:numId w:val="28"/>
        </w:numPr>
        <w:spacing w:line="276" w:lineRule="auto"/>
        <w:ind w:left="426"/>
        <w:jc w:val="both"/>
        <w:rPr>
          <w:rFonts w:ascii="Arial" w:eastAsiaTheme="minorEastAsia" w:hAnsi="Arial" w:cs="Arial"/>
          <w:sz w:val="24"/>
        </w:rPr>
      </w:pPr>
      <w:r w:rsidRPr="00FC6330">
        <w:rPr>
          <w:rFonts w:ascii="Arial" w:eastAsiaTheme="minorEastAsia" w:hAnsi="Arial" w:cs="Arial"/>
          <w:sz w:val="24"/>
        </w:rPr>
        <w:t>Reflexione sobre su situación actual de vida.</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1"/>
        </w:numPr>
        <w:spacing w:line="276" w:lineRule="auto"/>
        <w:ind w:left="0"/>
        <w:jc w:val="both"/>
        <w:rPr>
          <w:rFonts w:ascii="Arial" w:eastAsiaTheme="minorEastAsia" w:hAnsi="Arial" w:cs="Arial"/>
          <w:sz w:val="24"/>
        </w:rPr>
      </w:pPr>
      <w:r w:rsidRPr="00FC6330">
        <w:rPr>
          <w:rFonts w:ascii="Arial" w:eastAsiaTheme="minorEastAsia" w:hAnsi="Arial" w:cs="Arial"/>
          <w:sz w:val="24"/>
        </w:rPr>
        <w:lastRenderedPageBreak/>
        <w:t>Una de las conclusiones a la que se puede llegar después de leer ambos textos es:</w:t>
      </w:r>
    </w:p>
    <w:p w:rsidR="00FA00C6" w:rsidRPr="00FC6330" w:rsidRDefault="00FA00C6" w:rsidP="00FA00C6">
      <w:pPr>
        <w:pStyle w:val="Prrafodelista"/>
        <w:spacing w:line="276" w:lineRule="auto"/>
        <w:ind w:left="0"/>
        <w:jc w:val="both"/>
        <w:rPr>
          <w:rFonts w:ascii="Arial" w:eastAsiaTheme="minorEastAsia" w:hAnsi="Arial" w:cs="Arial"/>
          <w:sz w:val="24"/>
        </w:rPr>
      </w:pPr>
    </w:p>
    <w:p w:rsidR="00FA00C6" w:rsidRPr="00FC6330" w:rsidRDefault="00FA00C6" w:rsidP="00FA00C6">
      <w:pPr>
        <w:pStyle w:val="Prrafodelista"/>
        <w:numPr>
          <w:ilvl w:val="0"/>
          <w:numId w:val="29"/>
        </w:numPr>
        <w:spacing w:line="276" w:lineRule="auto"/>
        <w:ind w:left="426"/>
        <w:jc w:val="both"/>
        <w:rPr>
          <w:rFonts w:ascii="Arial" w:eastAsiaTheme="minorEastAsia" w:hAnsi="Arial" w:cs="Arial"/>
          <w:sz w:val="24"/>
        </w:rPr>
      </w:pPr>
      <w:r w:rsidRPr="00FC6330">
        <w:rPr>
          <w:rFonts w:ascii="Arial" w:eastAsiaTheme="minorEastAsia" w:hAnsi="Arial" w:cs="Arial"/>
          <w:sz w:val="24"/>
        </w:rPr>
        <w:t>La movilidad social no es permanente, ya que sólo se presenta cuando no recibe apoyo, ante un desastre natural.</w:t>
      </w:r>
    </w:p>
    <w:p w:rsidR="00FA00C6" w:rsidRPr="00FC6330" w:rsidRDefault="00FA00C6" w:rsidP="00FA00C6">
      <w:pPr>
        <w:pStyle w:val="Prrafodelista"/>
        <w:numPr>
          <w:ilvl w:val="0"/>
          <w:numId w:val="29"/>
        </w:numPr>
        <w:spacing w:line="276" w:lineRule="auto"/>
        <w:ind w:left="426"/>
        <w:jc w:val="both"/>
        <w:rPr>
          <w:rFonts w:ascii="Arial" w:eastAsiaTheme="minorEastAsia" w:hAnsi="Arial" w:cs="Arial"/>
          <w:sz w:val="24"/>
        </w:rPr>
      </w:pPr>
      <w:r w:rsidRPr="00FC6330">
        <w:rPr>
          <w:rFonts w:ascii="Arial" w:eastAsiaTheme="minorEastAsia" w:hAnsi="Arial" w:cs="Arial"/>
          <w:sz w:val="24"/>
        </w:rPr>
        <w:t>La innovación tecnológica frente a la diversidad y la organización espontánea y eficaz visibilizaron a una sociedad indignada que no confía en sus autoridades.</w:t>
      </w:r>
    </w:p>
    <w:p w:rsidR="00FA00C6" w:rsidRPr="00FC6330" w:rsidRDefault="00FA00C6" w:rsidP="00FA00C6">
      <w:pPr>
        <w:pStyle w:val="Prrafodelista"/>
        <w:numPr>
          <w:ilvl w:val="0"/>
          <w:numId w:val="29"/>
        </w:numPr>
        <w:spacing w:line="276" w:lineRule="auto"/>
        <w:ind w:left="426"/>
        <w:jc w:val="both"/>
        <w:rPr>
          <w:rFonts w:ascii="Arial" w:eastAsiaTheme="minorEastAsia" w:hAnsi="Arial" w:cs="Arial"/>
          <w:sz w:val="24"/>
        </w:rPr>
      </w:pPr>
      <w:r w:rsidRPr="00FC6330">
        <w:rPr>
          <w:rFonts w:ascii="Arial" w:eastAsiaTheme="minorEastAsia" w:hAnsi="Arial" w:cs="Arial"/>
          <w:sz w:val="24"/>
        </w:rPr>
        <w:t>Los mexicanos respondemos socialmente, sólo cuando se presenta un desastre, por medio de una acción física, económica, moral y de innovación.</w:t>
      </w:r>
    </w:p>
    <w:p w:rsidR="00FA00C6" w:rsidRPr="00FC6330" w:rsidRDefault="00FA00C6" w:rsidP="00FA00C6">
      <w:pPr>
        <w:pStyle w:val="Prrafodelista"/>
        <w:numPr>
          <w:ilvl w:val="0"/>
          <w:numId w:val="29"/>
        </w:numPr>
        <w:spacing w:line="276" w:lineRule="auto"/>
        <w:ind w:left="426"/>
        <w:jc w:val="both"/>
        <w:rPr>
          <w:rFonts w:ascii="Arial" w:eastAsiaTheme="minorEastAsia" w:hAnsi="Arial" w:cs="Arial"/>
          <w:sz w:val="24"/>
        </w:rPr>
      </w:pPr>
      <w:r w:rsidRPr="00FC6330">
        <w:rPr>
          <w:rFonts w:ascii="Arial" w:eastAsiaTheme="minorEastAsia" w:hAnsi="Arial" w:cs="Arial"/>
          <w:sz w:val="24"/>
        </w:rPr>
        <w:t>La desconfianza que tiene la población por el abuso de las autoridades, ha creado un individualismo que sólo responde ante los desastres.</w:t>
      </w: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pStyle w:val="Prrafodelista"/>
        <w:spacing w:line="276" w:lineRule="auto"/>
        <w:ind w:left="0"/>
        <w:jc w:val="both"/>
        <w:rPr>
          <w:rFonts w:ascii="Arial" w:eastAsiaTheme="minorEastAsia" w:hAnsi="Arial" w:cs="Arial"/>
        </w:rPr>
      </w:pPr>
    </w:p>
    <w:p w:rsidR="00FA00C6" w:rsidRPr="00271FF4" w:rsidRDefault="00FA00C6" w:rsidP="00FA00C6">
      <w:pPr>
        <w:contextualSpacing/>
        <w:jc w:val="right"/>
        <w:rPr>
          <w:rFonts w:ascii="Arial" w:eastAsia="Calibri" w:hAnsi="Arial" w:cs="Arial"/>
        </w:rPr>
      </w:pPr>
      <w:r w:rsidRPr="00271FF4">
        <w:rPr>
          <w:rFonts w:ascii="Arial" w:eastAsiaTheme="minorEastAsia" w:hAnsi="Arial" w:cs="Arial"/>
          <w:b/>
          <w:sz w:val="24"/>
        </w:rPr>
        <w:t>Fin de la evaluación lectora</w:t>
      </w:r>
    </w:p>
    <w:p w:rsidR="00984231" w:rsidRDefault="00984231"/>
    <w:sectPr w:rsidR="00984231" w:rsidSect="00FA00C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9C3" w:rsidRDefault="006459C3">
      <w:pPr>
        <w:spacing w:after="0" w:line="240" w:lineRule="auto"/>
      </w:pPr>
      <w:r>
        <w:separator/>
      </w:r>
    </w:p>
  </w:endnote>
  <w:endnote w:type="continuationSeparator" w:id="0">
    <w:p w:rsidR="006459C3" w:rsidRDefault="0064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5E9" w:rsidRDefault="008865E9">
    <w:pPr>
      <w:pStyle w:val="Piedepgina"/>
    </w:pPr>
    <w:r>
      <w:rPr>
        <w:noProof/>
        <w:lang w:eastAsia="es-MX"/>
      </w:rPr>
      <mc:AlternateContent>
        <mc:Choice Requires="wps">
          <w:drawing>
            <wp:anchor distT="0" distB="0" distL="0" distR="0" simplePos="0" relativeHeight="251666432" behindDoc="0" locked="0" layoutInCell="1" allowOverlap="1" wp14:anchorId="0C915C17" wp14:editId="3F869906">
              <wp:simplePos x="0" y="0"/>
              <wp:positionH relativeFrom="rightMargin">
                <wp:posOffset>-163830</wp:posOffset>
              </wp:positionH>
              <wp:positionV relativeFrom="bottomMargin">
                <wp:posOffset>197485</wp:posOffset>
              </wp:positionV>
              <wp:extent cx="637540" cy="414655"/>
              <wp:effectExtent l="19050" t="19050" r="10160" b="23495"/>
              <wp:wrapSquare wrapText="bothSides"/>
              <wp:docPr id="40" name="Rectángulo 40"/>
              <wp:cNvGraphicFramePr/>
              <a:graphic xmlns:a="http://schemas.openxmlformats.org/drawingml/2006/main">
                <a:graphicData uri="http://schemas.microsoft.com/office/word/2010/wordprocessingShape">
                  <wps:wsp>
                    <wps:cNvSpPr/>
                    <wps:spPr>
                      <a:xfrm>
                        <a:off x="0" y="0"/>
                        <a:ext cx="637540" cy="414655"/>
                      </a:xfrm>
                      <a:prstGeom prst="rect">
                        <a:avLst/>
                      </a:prstGeom>
                      <a:solidFill>
                        <a:srgbClr val="990000"/>
                      </a:solidFill>
                      <a:ln w="38100">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65E9" w:rsidRDefault="008865E9"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976297">
                            <w:rPr>
                              <w:noProof/>
                              <w:color w:val="FFFFFF" w:themeColor="background1"/>
                              <w:sz w:val="28"/>
                              <w:szCs w:val="28"/>
                              <w:lang w:val="es-ES"/>
                            </w:rPr>
                            <w:t>9</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5C17" id="Rectángulo 40" o:spid="_x0000_s1029" style="position:absolute;margin-left:-12.9pt;margin-top:15.55pt;width:50.2pt;height:32.65pt;z-index:25166643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HLpAIAAMsFAAAOAAAAZHJzL2Uyb0RvYy54bWysVM1u2zAMvg/YOwi6r47TpD9BnSJo0WFA&#10;0RVth54VWYoNyKImKbGzt9mz7MVGSbabdcUOxXJQKJH8SH4meXHZNYrshHU16ILmRxNKhOZQ1npT&#10;0G9PN5/OKHGe6ZIp0KKge+Ho5fLjh4vWLMQUKlClsARBtFu0pqCV92aRZY5XomHuCIzQqJRgG+bx&#10;ajdZaVmL6I3KppPJSdaCLY0FLpzD1+ukpMuIL6Xg/quUTniiCoq5+XjaeK7DmS0v2GJjmalq3qfB&#10;3pFFw2qNQUeoa+YZ2dr6L6im5hYcSH/EoclAypqLWANWk09eVfNYMSNiLUiOMyNN7v/B8rvdvSV1&#10;WdAZ0qNZg9/oAVn79VNvtgoIviJFrXELtHw097a/ORRDvZ20TfjHSkgXad2PtIrOE46PJ8en84DO&#10;UTXLZyfzecDMXpyNdf6zgIYEoaAW40cy2e7W+WQ6mIRYDlRd3tRKxYvdrK+UJTuGX/j8fIK/Hv0P&#10;M6VJW9DjsxzV78PAfJXGtAMXqfoo+b0SAVDpByGRSKx3miKEFhZjaoxzoX2eVBUrRcp4fpjw4BHJ&#10;iYABWWKlI3YPMFgmkAE7UdXbB1cRJ2B07kv/l/PoESOD9qNzU2uwb1WmsKo+crIfSErUBJZ8t+5S&#10;kwXL8LKGco+NZyFNpDP8psaPf8ucv2cWRxD7BdeK/4qHVIDfDnqJkgrsj7fegz1OBmopaXGkC+q+&#10;b5kVlKgvGmfmPJ+FNvTxMpufTvFiDzXrQ43eNleAPZXjAjM8isHeq0GUFppn3D6rEBVVTHOMXdD1&#10;IF75tGhwe3GxWkUjnHrD/K1+NDxAB5ZDaz91z8yavv89Ds4dDMPPFq/GINkGTw2rrQdZxxl5YbXn&#10;HzdGbKR+u4WVdHiPVi87ePkbAAD//wMAUEsDBBQABgAIAAAAIQDlyJmg3wAAAAgBAAAPAAAAZHJz&#10;L2Rvd25yZXYueG1sTI/NTsMwEITvSLyDtUjcWidNSGnIpgIkVKRygJQHcOMlifBPZDtt4OkxJziO&#10;ZjTzTbWdtWIncn6wBiFdJsDItFYOpkN4PzwtboH5IIwUyhpC+CIP2/ryohKltGfzRqcmdCyWGF8K&#10;hD6EseTctz1p4Zd2JBO9D+u0CFG6jksnzrFcK75KkoJrMZi40IuRHntqP5tJI7jk5eF1x2ma8t3m&#10;We2zPGu+LeL11Xx/ByzQHP7C8Isf0aGOTEc7GemZQlisbiJ6QMjSFFgMrPMC2BFhU+TA64r/P1D/&#10;AAAA//8DAFBLAQItABQABgAIAAAAIQC2gziS/gAAAOEBAAATAAAAAAAAAAAAAAAAAAAAAABbQ29u&#10;dGVudF9UeXBlc10ueG1sUEsBAi0AFAAGAAgAAAAhADj9If/WAAAAlAEAAAsAAAAAAAAAAAAAAAAA&#10;LwEAAF9yZWxzLy5yZWxzUEsBAi0AFAAGAAgAAAAhAALNMcukAgAAywUAAA4AAAAAAAAAAAAAAAAA&#10;LgIAAGRycy9lMm9Eb2MueG1sUEsBAi0AFAAGAAgAAAAhAOXImaDfAAAACAEAAA8AAAAAAAAAAAAA&#10;AAAA/gQAAGRycy9kb3ducmV2LnhtbFBLBQYAAAAABAAEAPMAAAAKBgAAAAA=&#10;" fillcolor="#900" strokecolor="#900" strokeweight="3pt">
              <v:textbox>
                <w:txbxContent>
                  <w:p w:rsidR="008865E9" w:rsidRDefault="008865E9"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976297">
                      <w:rPr>
                        <w:noProof/>
                        <w:color w:val="FFFFFF" w:themeColor="background1"/>
                        <w:sz w:val="28"/>
                        <w:szCs w:val="28"/>
                        <w:lang w:val="es-ES"/>
                      </w:rPr>
                      <w:t>9</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lang w:eastAsia="es-MX"/>
      </w:rPr>
      <mc:AlternateContent>
        <mc:Choice Requires="wpg">
          <w:drawing>
            <wp:anchor distT="0" distB="0" distL="0" distR="0" simplePos="0" relativeHeight="251667456" behindDoc="0" locked="0" layoutInCell="1" allowOverlap="1" wp14:anchorId="29A95DA3" wp14:editId="617A039D">
              <wp:simplePos x="0" y="0"/>
              <wp:positionH relativeFrom="margin">
                <wp:posOffset>3810</wp:posOffset>
              </wp:positionH>
              <wp:positionV relativeFrom="bottomMargin">
                <wp:posOffset>176530</wp:posOffset>
              </wp:positionV>
              <wp:extent cx="6242685" cy="320040"/>
              <wp:effectExtent l="0" t="0" r="24765" b="3810"/>
              <wp:wrapSquare wrapText="bothSides"/>
              <wp:docPr id="37" name="Grupo 37"/>
              <wp:cNvGraphicFramePr/>
              <a:graphic xmlns:a="http://schemas.openxmlformats.org/drawingml/2006/main">
                <a:graphicData uri="http://schemas.microsoft.com/office/word/2010/wordprocessingGroup">
                  <wpg:wgp>
                    <wpg:cNvGrpSpPr/>
                    <wpg:grpSpPr>
                      <a:xfrm>
                        <a:off x="0" y="0"/>
                        <a:ext cx="6242685" cy="320040"/>
                        <a:chOff x="0" y="0"/>
                        <a:chExt cx="5962650" cy="323851"/>
                      </a:xfrm>
                    </wpg:grpSpPr>
                    <wps:wsp>
                      <wps:cNvPr id="38" name="Rectángulo 38"/>
                      <wps:cNvSpPr/>
                      <wps:spPr>
                        <a:xfrm>
                          <a:off x="19050" y="0"/>
                          <a:ext cx="5943600" cy="18826"/>
                        </a:xfrm>
                        <a:prstGeom prst="rect">
                          <a:avLst/>
                        </a:prstGeom>
                        <a:solidFill>
                          <a:srgbClr val="990000"/>
                        </a:solidFill>
                        <a:ln>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63635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5E9" w:rsidRDefault="008865E9" w:rsidP="00FB0661">
                            <w:pPr>
                              <w:jc w:val="center"/>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95DA3" id="Grupo 37" o:spid="_x0000_s1030" style="position:absolute;margin-left:.3pt;margin-top:13.9pt;width:491.55pt;height:25.2pt;z-index:251667456;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NzjwMAAMcKAAAOAAAAZHJzL2Uyb0RvYy54bWzMVt1u0zAUvkfiHSzfszRpk7bRMjQGm5Cm&#10;MTHQrl3H+RGObWx36XgbnoUX49hOsrFVMA0J0YvUjs85Pufz+b748PWu4+iGadNKUeD4YIYRE1SW&#10;ragL/PnT6asVRsYSURIuBSvwLTP49dHLF4e9ylkiG8lLphEEESbvVYEba1UeRYY2rCPmQComYLGS&#10;uiMWprqOSk16iN7xKJnNsqiXulRaUmYMvH0bFvGRj19VjNoPVWWYRbzAkJv1T+2fG/eMjg5JXmui&#10;mpYOaZBnZNGRVsCmU6i3xBK01e2jUF1LtTSysgdUdpGsqpYyXwNUE88eVHOm5Vb5Wuq8r9UEE0D7&#10;AKdnh6UXN5catWWB50uMBOngjM70VkkEcwCnV3UONmdaXalLPbyow8zVu6t05/6hErTzsN5OsLKd&#10;RRReZskiyVYpRhTW5nBqiwF32sDhPHKjzbvBMV1nSZbCsQXH+SqNXU7RuG3kspuS6RW0kLlDyfwd&#10;SlcNUcyDbxwCI0rQzwGlj9BbP76LessBq1XAyltOQJncAGZ7UIrXM1fVY6TS9WKezYaC49UqyX6p&#10;l+RKG3vGZIfcoMAacvBtR27OjQ3QjCZuXyN5W562nPuJrjcnXKMbAlxYr2fwG6L/YsbF8zzhVJwr&#10;nMlYtx/ZW85cQC4+sgoaDfoh8Sl7irMpIUIpEzYOSw0pWcgzvZ+mEwXn4VvAB3SRK6hvij0EGC1D&#10;kDF2AGiwd67MK8TkPPtdYsF58vA7S2En564VUu8LwKGqYedgP4IUoHEobWR5Cw2mZdAno+hpCwd8&#10;Toy9JBoECVoCRNZ+gEfFZV9gOYwwaqT+tu+9swcGwCpGPQhcgc3XLdEMI/5eADfW8QJ4iKyfLNJl&#10;AhN9f2Vzf0VsuxMJfRODnCvqh87e8nFYadldgxYfu11hiQgKexeYWj1OTmwQXlBzyo6PvRmooCL2&#10;XFwp6oI7VF0Df9pdE62GLrcgJBdy5CPJHzR7sHWeQh5vraxaz4Q7XAe8QRucnv0LkViPInGyJaWW&#10;CLrZFQFCsX4gFMju3kjghG8RT5j9kgGIglxkWbb0kgCtO2pkNs/mKWzoNDJJl/Ey/TvNENIJBjSs&#10;4yyCVoPwgRjTykD1kT+D9Nxl70d7iP8Efu1n9RMc/zWryy9/ZLXdbXb+0+pPxIHyH/McGuzZHN/8&#10;Twz3lwK4LfmPxHCzc9ex+3OvCHf3z6OfAAAA//8DAFBLAwQUAAYACAAAACEANHDjm90AAAAGAQAA&#10;DwAAAGRycy9kb3ducmV2LnhtbEzOQUvDQBAF4Lvgf1hG8GY3SbGJMZtSinoqgq0g3qbZaRKanQ3Z&#10;bZL+e9eTHof3ePMV69l0YqTBtZYVxIsIBHFldcu1gs/D60MGwnlkjZ1lUnAlB+vy9qbAXNuJP2jc&#10;+1qEEXY5Kmi873MpXdWQQbewPXHITnYw6MM51FIPOIVx08kkilbSYMvhQ4M9bRuqzvuLUfA24bRZ&#10;xi/j7nzaXr8Pj+9fu5iUur+bN88gPM3+rwy//ECHMpiO9sLaiU7BKvQUJGnwh/QpW6YgjgrSLAFZ&#10;FvI/v/wBAAD//wMAUEsBAi0AFAAGAAgAAAAhALaDOJL+AAAA4QEAABMAAAAAAAAAAAAAAAAAAAAA&#10;AFtDb250ZW50X1R5cGVzXS54bWxQSwECLQAUAAYACAAAACEAOP0h/9YAAACUAQAACwAAAAAAAAAA&#10;AAAAAAAvAQAAX3JlbHMvLnJlbHNQSwECLQAUAAYACAAAACEArPcDc48DAADHCgAADgAAAAAAAAAA&#10;AAAAAAAuAgAAZHJzL2Uyb0RvYy54bWxQSwECLQAUAAYACAAAACEANHDjm90AAAAGAQAADwAAAAAA&#10;AAAAAAAAAADpBQAAZHJzL2Rvd25yZXYueG1sUEsFBgAAAAAEAAQA8wAAAPMGAAAAAA==&#10;">
              <v:rect id="Rectángulo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7wgAAANsAAAAPAAAAZHJzL2Rvd25yZXYueG1sRE9Na8JA&#10;EL0X+h+WKfRSzMYEakmziggWQ70Yi+chO03SZmdDdqPRX+8eCj0+3ne+mkwnzjS41rKCeRSDIK6s&#10;brlW8HXczt5AOI+ssbNMCq7kYLV8fMgx0/bCBzqXvhYhhF2GChrv+0xKVzVk0EW2Jw7ctx0M+gCH&#10;WuoBLyHcdDKJ41dpsOXQ0GBPm4aq33I0Cgqz/0nHCRfFPkk++pcxOd0+jVLPT9P6HYSnyf+L/9w7&#10;rSANY8OX8APk8g4AAP//AwBQSwECLQAUAAYACAAAACEA2+H2y+4AAACFAQAAEwAAAAAAAAAAAAAA&#10;AAAAAAAAW0NvbnRlbnRfVHlwZXNdLnhtbFBLAQItABQABgAIAAAAIQBa9CxbvwAAABUBAAALAAAA&#10;AAAAAAAAAAAAAB8BAABfcmVscy8ucmVsc1BLAQItABQABgAIAAAAIQBkk+27wgAAANsAAAAPAAAA&#10;AAAAAAAAAAAAAAcCAABkcnMvZG93bnJldi54bWxQSwUGAAAAAAMAAwC3AAAA9gIAAAAA&#10;" fillcolor="#900" strokecolor="#900" strokeweight="1pt"/>
              <v:shapetype id="_x0000_t202" coordsize="21600,21600" o:spt="202" path="m,l,21600r21600,l21600,xe">
                <v:stroke joinstyle="miter"/>
                <v:path gradientshapeok="t" o:connecttype="rect"/>
              </v:shapetype>
              <v:shape id="Cuadro de texto 39" o:spid="_x0000_s1032" type="#_x0000_t202" style="position:absolute;top:666;width:56363;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8865E9" w:rsidRDefault="008865E9" w:rsidP="00FB0661">
                      <w:pPr>
                        <w:jc w:val="center"/>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0C6" w:rsidRDefault="00FA00C6">
    <w:pPr>
      <w:pStyle w:val="Piedepgina"/>
    </w:pPr>
    <w:r>
      <w:rPr>
        <w:noProof/>
        <w:lang w:eastAsia="es-MX"/>
      </w:rPr>
      <mc:AlternateContent>
        <mc:Choice Requires="wps">
          <w:drawing>
            <wp:anchor distT="0" distB="0" distL="0" distR="0" simplePos="0" relativeHeight="251659264" behindDoc="0" locked="0" layoutInCell="1" allowOverlap="1" wp14:anchorId="532BD876" wp14:editId="541C0A85">
              <wp:simplePos x="0" y="0"/>
              <wp:positionH relativeFrom="rightMargin">
                <wp:posOffset>-163830</wp:posOffset>
              </wp:positionH>
              <wp:positionV relativeFrom="bottomMargin">
                <wp:posOffset>197485</wp:posOffset>
              </wp:positionV>
              <wp:extent cx="637540" cy="382270"/>
              <wp:effectExtent l="19050" t="19050" r="10160" b="17780"/>
              <wp:wrapSquare wrapText="bothSides"/>
              <wp:docPr id="16743" name="Rectángulo 16743"/>
              <wp:cNvGraphicFramePr/>
              <a:graphic xmlns:a="http://schemas.openxmlformats.org/drawingml/2006/main">
                <a:graphicData uri="http://schemas.microsoft.com/office/word/2010/wordprocessingShape">
                  <wps:wsp>
                    <wps:cNvSpPr/>
                    <wps:spPr>
                      <a:xfrm>
                        <a:off x="0" y="0"/>
                        <a:ext cx="637540" cy="382270"/>
                      </a:xfrm>
                      <a:prstGeom prst="rect">
                        <a:avLst/>
                      </a:prstGeom>
                      <a:solidFill>
                        <a:srgbClr val="990000"/>
                      </a:solidFill>
                      <a:ln w="38100" cap="flat" cmpd="sng" algn="ctr">
                        <a:solidFill>
                          <a:srgbClr val="990000"/>
                        </a:solidFill>
                        <a:prstDash val="solid"/>
                        <a:miter lim="800000"/>
                      </a:ln>
                      <a:effectLst/>
                    </wps:spPr>
                    <wps:txbx>
                      <w:txbxContent>
                        <w:p w:rsidR="00FA00C6" w:rsidRDefault="00FA00C6"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D236F" w:rsidRPr="000D236F">
                            <w:rPr>
                              <w:noProof/>
                              <w:color w:val="FFFFFF" w:themeColor="background1"/>
                              <w:sz w:val="28"/>
                              <w:szCs w:val="28"/>
                              <w:lang w:val="es-ES"/>
                            </w:rPr>
                            <w:t>22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BD876" id="Rectángulo 16743" o:spid="_x0000_s1033" style="position:absolute;margin-left:-12.9pt;margin-top:15.55pt;width:50.2pt;height:30.1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KhfAIAAAMFAAAOAAAAZHJzL2Uyb0RvYy54bWysVEtu2zAQ3RfoHQjuG9mOEydG5MBIkKJA&#10;kAZNiqxpipII8FeStpTepmfpxfpIyfm1i6KoF/QMZzifN290dt5rRXbCB2lNSacHE0qE4baSpinp&#10;1/urDyeUhMhMxZQ1oqSPItDz1ft3Z51bipltraqEJwhiwrJzJW1jdMuiCLwVmoUD64SBsbZeswjV&#10;N0XlWYfoWhWzyeS46KyvnLdchIDby8FIVzl+XQseP9d1EJGokqK2mE+fz006i9UZWzaeuVbysQz2&#10;D1VoJg2SPoW6ZJGRrZe/hdKSextsHQ+41YWta8lF7gHdTCdvurlrmRO5F4AT3BNM4f+F5Te7W09k&#10;hdkdL+aHlBimMaYvAO7nD9NslSWDAUB1Lizhf+du/agFiKnrvvY6/aMf0mdwH5/AFX0kHJfHh4uj&#10;OUbAYTo8mc0WGfzi+bHzIX4UVpMklNSjhAwp212HiIRw3bukXMEqWV1JpbLim82F8mTHMOfT0wl+&#10;abR48spNGdKl7FOYCWfgW61YhKgdEAimoYSpBkTm0efcr16Hv0uSirxkoR2KyREGmmkZwXUldUlP&#10;UoX7EpVJLYjM1rHVBPUAbpJiv+lHxDe2esTAvB2YHBy/ksh3zUK8ZR7URWNYx/gZR60surWjRElr&#10;/fc/3Sd/MApWSjqsApD4tmVeUKI+GXDtdDpPg4tZmR8tZlD8S8vmpcVs9YXFFKZYfMezmPyj2ou1&#10;t/oBW7tOWWFihiN3STd78SIOC4qt52K9zk7YFsfitblzPIVOgCWc7/sH5t3ImAiq3dj90rDlG+IM&#10;vumlsetttLXMrEoAD6iCL0nBpmXmjF+FtMov9ez1/O1a/QIAAP//AwBQSwMEFAAGAAgAAAAhAD3l&#10;4wvfAAAACAEAAA8AAABkcnMvZG93bnJldi54bWxMj8FOwzAQRO9I/IO1SNxaJ00oNGRTARIqUjlA&#10;4APceEki7HUUO23g6zEnOI5mNPOm3M7WiCONvneMkC4TEMSN0z23CO9vj4sbED4o1so4JoQv8rCt&#10;zs9KVWh34lc61qEVsYR9oRC6EIZCSt90ZJVfuoE4eh9utCpEObZSj+oUy62RqyRZS6t6jgudGuih&#10;o+aznizCmDzfv+wkTVO+2zyZfZZn9bdDvLyY725BBJrDXxh+8SM6VJHp4CbWXhiExeoqogeELE1B&#10;xMB1vgZxQNikGciqlP8PVD8AAAD//wMAUEsBAi0AFAAGAAgAAAAhALaDOJL+AAAA4QEAABMAAAAA&#10;AAAAAAAAAAAAAAAAAFtDb250ZW50X1R5cGVzXS54bWxQSwECLQAUAAYACAAAACEAOP0h/9YAAACU&#10;AQAACwAAAAAAAAAAAAAAAAAvAQAAX3JlbHMvLnJlbHNQSwECLQAUAAYACAAAACEABbjCoXwCAAAD&#10;BQAADgAAAAAAAAAAAAAAAAAuAgAAZHJzL2Uyb0RvYy54bWxQSwECLQAUAAYACAAAACEAPeXjC98A&#10;AAAIAQAADwAAAAAAAAAAAAAAAADWBAAAZHJzL2Rvd25yZXYueG1sUEsFBgAAAAAEAAQA8wAAAOIF&#10;AAAAAA==&#10;" fillcolor="#900" strokecolor="#900" strokeweight="3pt">
              <v:textbox>
                <w:txbxContent>
                  <w:p w:rsidR="00FA00C6" w:rsidRDefault="00FA00C6"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D236F" w:rsidRPr="000D236F">
                      <w:rPr>
                        <w:noProof/>
                        <w:color w:val="FFFFFF" w:themeColor="background1"/>
                        <w:sz w:val="28"/>
                        <w:szCs w:val="28"/>
                        <w:lang w:val="es-ES"/>
                      </w:rPr>
                      <w:t>22</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lang w:eastAsia="es-MX"/>
      </w:rPr>
      <mc:AlternateContent>
        <mc:Choice Requires="wpg">
          <w:drawing>
            <wp:anchor distT="0" distB="0" distL="0" distR="0" simplePos="0" relativeHeight="251660288" behindDoc="0" locked="0" layoutInCell="1" allowOverlap="1" wp14:anchorId="52CC807C" wp14:editId="0A69EBAB">
              <wp:simplePos x="0" y="0"/>
              <wp:positionH relativeFrom="margin">
                <wp:posOffset>-761365</wp:posOffset>
              </wp:positionH>
              <wp:positionV relativeFrom="bottomMargin">
                <wp:posOffset>176530</wp:posOffset>
              </wp:positionV>
              <wp:extent cx="7007225" cy="467360"/>
              <wp:effectExtent l="0" t="0" r="22225" b="8890"/>
              <wp:wrapSquare wrapText="bothSides"/>
              <wp:docPr id="16744" name="Grupo 16744"/>
              <wp:cNvGraphicFramePr/>
              <a:graphic xmlns:a="http://schemas.openxmlformats.org/drawingml/2006/main">
                <a:graphicData uri="http://schemas.microsoft.com/office/word/2010/wordprocessingGroup">
                  <wpg:wgp>
                    <wpg:cNvGrpSpPr/>
                    <wpg:grpSpPr>
                      <a:xfrm>
                        <a:off x="0" y="0"/>
                        <a:ext cx="7007225" cy="467360"/>
                        <a:chOff x="-119976" y="0"/>
                        <a:chExt cx="6082626" cy="473404"/>
                      </a:xfrm>
                    </wpg:grpSpPr>
                    <wps:wsp>
                      <wps:cNvPr id="16745" name="Rectángulo 16745"/>
                      <wps:cNvSpPr/>
                      <wps:spPr>
                        <a:xfrm>
                          <a:off x="19050" y="0"/>
                          <a:ext cx="5943600" cy="18826"/>
                        </a:xfrm>
                        <a:prstGeom prst="rect">
                          <a:avLst/>
                        </a:prstGeom>
                        <a:solidFill>
                          <a:srgbClr val="990000"/>
                        </a:solidFill>
                        <a:ln w="12700" cap="flat" cmpd="sng" algn="ctr">
                          <a:solidFill>
                            <a:srgbClr val="99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6" name="Cuadro de texto 16746"/>
                      <wps:cNvSpPr txBox="1"/>
                      <wps:spPr>
                        <a:xfrm>
                          <a:off x="-119976" y="21518"/>
                          <a:ext cx="5454361" cy="451886"/>
                        </a:xfrm>
                        <a:prstGeom prst="rect">
                          <a:avLst/>
                        </a:prstGeom>
                        <a:noFill/>
                        <a:ln w="6350">
                          <a:noFill/>
                        </a:ln>
                        <a:effectLst/>
                      </wps:spPr>
                      <wps:txbx>
                        <w:txbxContent>
                          <w:p w:rsidR="00FA00C6" w:rsidRDefault="00FA00C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C807C" id="Grupo 16744" o:spid="_x0000_s1034" style="position:absolute;margin-left:-59.95pt;margin-top:13.9pt;width:551.75pt;height:36.8pt;z-index:251660288;mso-wrap-distance-left:0;mso-wrap-distance-right:0;mso-position-horizontal-relative:margin;mso-position-vertical-relative:bottom-margin-area;mso-width-relative:margin;mso-height-relative:margin" coordorigin="-1199" coordsize="60826,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l8XQMAACUJAAAOAAAAZHJzL2Uyb0RvYy54bWzMVtlu3DYUfS/QfyD4HmuxZhM8Dly7NgoY&#10;iVGnyDOHohZAIlmSY437N/mW/lgPSc1iN0ULBygyDxqSl7zL4TlXuni/G3ryJIztlFzT7CylREiu&#10;qk42a/rbp9t3S0qsY7JivZJiTZ+Fpe8vf/zhYtSlyFWr+koYAifSlqNe09Y5XSaJ5a0YmD1TWkgY&#10;a2UG5jA1TVIZNsL70Cd5ms6TUZlKG8WFtVi9iUZ6GfzXteDuY11b4Ui/psjNhacJz41/JpcXrGwM&#10;023HpzTYG7IYWCcR9ODqhjlGtqb7m6uh40ZZVbszroZE1XXHRagB1WTpq2rujNrqUEtTjo0+wARo&#10;X+H0Zrf8w9ODIV2Fu5svioISyQZc053ZakXiEiAadVNi553Rj/rBTAtNnPmqd7UZ/D/qIbsA7vMB&#10;XLFzhGNxkaaLPJ9RwmEr5ovz+YQ+b3FF/ti7LFutFnNKjod5+/N0fJ4u83kOYzi+OC/Swl9esg+e&#10;+BwPKY0adLJHxOy3IfbYMi3CRViPwwliqCci9iuo9ucX2Wz7iNvMZ+fTwP4DaLa0wO8riGWrdAZ6&#10;HgvfozZbFQAKJl92tgQGL6pmpTbW3Qk1ED9YU4M0AhHZ0711EaD9Fh/Xqr6rbru+DxPTbK57Q54Y&#10;1LFapfhN3l9s6yUZETzHDSIPBpXWPXMYDhq8sbKhhPUN5M+dCbFfnLb/LYhP8obZNiYTPPhcWDl0&#10;Dh2i74Y1XfoM9yn20ltF0PhUqoc7AuxHG1U946aMiqK3mt92CHLPrHtgBipHNehc7iMeda9QoppG&#10;lLTK/PG1db8fVIKVkhFdA+X/vmVGUNL/IkGyVVYUcOvCpJgtckzMqWVzapHb4VoB+gw9UvMw9Ptd&#10;vx/WRg2f0eCufFSYmOSIHYGeJtcudjO0SC6ursI2tBbN3L181Nw79zh5eD/tPjOjJ6I4MOyD2hOb&#10;la/4Evf6k1JdbZ2qu0CmI66Qnp9AZJHm/4vaIP+otustq4wilSC+jqi4oAyf06Q44nY/KbSVbK/E&#10;f9DeadvJs1m2jLw7KLCYQYK4otB4YF5+owSl8voL3I7Kmp9D+xHqyYKu9q/0drvNLjbufX3fMeHB&#10;3TeTfbPn/fdA9fCawbs4vHmm7wb/sj+dB2kcv24u/wIAAP//AwBQSwMEFAAGAAgAAAAhAAMtxCbi&#10;AAAACwEAAA8AAABkcnMvZG93bnJldi54bWxMj0FPwkAQhe8m/ofNmHiD7YIiLd0SQtQTMRFMDLeh&#10;HdqG7m7TXdry7x1PepzMl/e+l65H04ieOl87q0FNIxBkc1fUttTwdXibLEH4gLbAxlnScCMP6+z+&#10;LsWkcIP9pH4fSsEh1ieooQqhTaT0eUUG/dS1ZPl3dp3BwGdXyqLDgcNNI2dRtJAGa8sNFba0rSi/&#10;7K9Gw/uAw2auXvvd5by9HQ/PH987RVo/PoybFYhAY/iD4Vef1SFjp5O72sKLRsNEqThmVsPshTcw&#10;ES/nCxAnRiP1BDJL5f8N2Q8AAAD//wMAUEsBAi0AFAAGAAgAAAAhALaDOJL+AAAA4QEAABMAAAAA&#10;AAAAAAAAAAAAAAAAAFtDb250ZW50X1R5cGVzXS54bWxQSwECLQAUAAYACAAAACEAOP0h/9YAAACU&#10;AQAACwAAAAAAAAAAAAAAAAAvAQAAX3JlbHMvLnJlbHNQSwECLQAUAAYACAAAACEAdKcZfF0DAAAl&#10;CQAADgAAAAAAAAAAAAAAAAAuAgAAZHJzL2Uyb0RvYy54bWxQSwECLQAUAAYACAAAACEAAy3EJuIA&#10;AAALAQAADwAAAAAAAAAAAAAAAAC3BQAAZHJzL2Rvd25yZXYueG1sUEsFBgAAAAAEAAQA8wAAAMYG&#10;AAAAAA==&#10;">
              <v:rect id="Rectángulo 16745"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9xQAAAN4AAAAPAAAAZHJzL2Rvd25yZXYueG1sRE9Na8JA&#10;EL0L/odlCl6kboxVS3QVEZSKXqrS85Adk9TsbMhuNPbXdwsFb/N4nzNftqYUN6pdYVnBcBCBIE6t&#10;LjhTcD5tXt9BOI+ssbRMCh7kYLnoduaYaHvnT7odfSZCCLsEFeTeV4mULs3JoBvYijhwF1sb9AHW&#10;mdQ13kO4KWUcRRNpsODQkGNF65zS67ExCnbm8D1qWpzuDnG8rfpN/PWzN0r1XtrVDISn1j/F/+4P&#10;HeZPpm9j+Hsn3CAXvwAAAP//AwBQSwECLQAUAAYACAAAACEA2+H2y+4AAACFAQAAEwAAAAAAAAAA&#10;AAAAAAAAAAAAW0NvbnRlbnRfVHlwZXNdLnhtbFBLAQItABQABgAIAAAAIQBa9CxbvwAAABUBAAAL&#10;AAAAAAAAAAAAAAAAAB8BAABfcmVscy8ucmVsc1BLAQItABQABgAIAAAAIQAgi+B9xQAAAN4AAAAP&#10;AAAAAAAAAAAAAAAAAAcCAABkcnMvZG93bnJldi54bWxQSwUGAAAAAAMAAwC3AAAA+QIAAAAA&#10;" fillcolor="#900" strokecolor="#900" strokeweight="1pt"/>
              <v:shapetype id="_x0000_t202" coordsize="21600,21600" o:spt="202" path="m,l,21600r21600,l21600,xe">
                <v:stroke joinstyle="miter"/>
                <v:path gradientshapeok="t" o:connecttype="rect"/>
              </v:shapetype>
              <v:shape id="Cuadro de texto 16746" o:spid="_x0000_s1036" type="#_x0000_t202" style="position:absolute;left:-1199;top:215;width:54542;height:45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i9xQAAAN4AAAAPAAAAZHJzL2Rvd25yZXYueG1sRE9NawIx&#10;EL0X+h/CFLzVbNeyldUoIhQ9CbV68DZsxs3qZrIkWd321zeFQm/zeJ8zXw62FTfyoXGs4GWcgSCu&#10;nG64VnD4fH+egggRWWPrmBR8UYDl4vFhjqV2d/6g2z7WIoVwKFGBibErpQyVIYth7DrixJ2dtxgT&#10;9LXUHu8p3LYyz7JCWmw4NRjsaG2ouu57q8Afd/lqfTkd+3wjv2tz6Ce62Ck1ehpWMxCRhvgv/nNv&#10;dZpfvL0W8PtOukEufgAAAP//AwBQSwECLQAUAAYACAAAACEA2+H2y+4AAACFAQAAEwAAAAAAAAAA&#10;AAAAAAAAAAAAW0NvbnRlbnRfVHlwZXNdLnhtbFBLAQItABQABgAIAAAAIQBa9CxbvwAAABUBAAAL&#10;AAAAAAAAAAAAAAAAAB8BAABfcmVscy8ucmVsc1BLAQItABQABgAIAAAAIQDfRoi9xQAAAN4AAAAP&#10;AAAAAAAAAAAAAAAAAAcCAABkcnMvZG93bnJldi54bWxQSwUGAAAAAAMAAwC3AAAA+QIAAAAA&#10;" filled="f" stroked="f" strokeweight=".5pt">
                <v:textbox inset=",,,0">
                  <w:txbxContent>
                    <w:p w:rsidR="00FA00C6" w:rsidRDefault="00FA00C6">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9C3" w:rsidRDefault="006459C3">
      <w:pPr>
        <w:spacing w:after="0" w:line="240" w:lineRule="auto"/>
      </w:pPr>
      <w:r>
        <w:separator/>
      </w:r>
    </w:p>
  </w:footnote>
  <w:footnote w:type="continuationSeparator" w:id="0">
    <w:p w:rsidR="006459C3" w:rsidRDefault="00645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5E9" w:rsidRDefault="008865E9" w:rsidP="00600998">
    <w:pPr>
      <w:pStyle w:val="Encabezado"/>
      <w:jc w:val="both"/>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0C6" w:rsidRDefault="00FA00C6" w:rsidP="00600998">
    <w:pPr>
      <w:pStyle w:val="Encabezado"/>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0C6" w:rsidRDefault="00FA00C6" w:rsidP="00FB0661"/>
  <w:p w:rsidR="00FA00C6" w:rsidRDefault="00FA00C6" w:rsidP="00FB0661">
    <w:pPr>
      <w:pStyle w:val="Piedepgina"/>
    </w:pPr>
  </w:p>
  <w:p w:rsidR="00FA00C6" w:rsidRDefault="00FA00C6" w:rsidP="00FB0661"/>
  <w:p w:rsidR="00FA00C6" w:rsidRDefault="00FA00C6" w:rsidP="00FB0661">
    <w:pPr>
      <w:pStyle w:val="Piedepgina"/>
    </w:pPr>
    <w:r>
      <w:rPr>
        <w:noProof/>
        <w:color w:val="808080" w:themeColor="background1" w:themeShade="80"/>
        <w:lang w:eastAsia="es-MX"/>
      </w:rPr>
      <mc:AlternateContent>
        <mc:Choice Requires="wpg">
          <w:drawing>
            <wp:anchor distT="0" distB="0" distL="0" distR="0" simplePos="0" relativeHeight="251664384" behindDoc="0" locked="0" layoutInCell="1" allowOverlap="1" wp14:anchorId="24F9942F" wp14:editId="15B685C6">
              <wp:simplePos x="0" y="0"/>
              <wp:positionH relativeFrom="margin">
                <wp:posOffset>0</wp:posOffset>
              </wp:positionH>
              <wp:positionV relativeFrom="bottomMargin">
                <wp:posOffset>175260</wp:posOffset>
              </wp:positionV>
              <wp:extent cx="6242685" cy="320040"/>
              <wp:effectExtent l="0" t="0" r="24765" b="3810"/>
              <wp:wrapSquare wrapText="bothSides"/>
              <wp:docPr id="16747" name="Grupo 16747"/>
              <wp:cNvGraphicFramePr/>
              <a:graphic xmlns:a="http://schemas.openxmlformats.org/drawingml/2006/main">
                <a:graphicData uri="http://schemas.microsoft.com/office/word/2010/wordprocessingGroup">
                  <wpg:wgp>
                    <wpg:cNvGrpSpPr/>
                    <wpg:grpSpPr>
                      <a:xfrm>
                        <a:off x="0" y="0"/>
                        <a:ext cx="6242685" cy="320040"/>
                        <a:chOff x="0" y="0"/>
                        <a:chExt cx="5962650" cy="323851"/>
                      </a:xfrm>
                    </wpg:grpSpPr>
                    <wps:wsp>
                      <wps:cNvPr id="16748" name="Rectángulo 16748"/>
                      <wps:cNvSpPr/>
                      <wps:spPr>
                        <a:xfrm>
                          <a:off x="19050" y="0"/>
                          <a:ext cx="5943600" cy="18826"/>
                        </a:xfrm>
                        <a:prstGeom prst="rect">
                          <a:avLst/>
                        </a:prstGeom>
                        <a:solidFill>
                          <a:srgbClr val="990000"/>
                        </a:solidFill>
                        <a:ln w="12700" cap="flat" cmpd="sng" algn="ctr">
                          <a:solidFill>
                            <a:srgbClr val="99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9" name="Cuadro de texto 16749"/>
                      <wps:cNvSpPr txBox="1"/>
                      <wps:spPr>
                        <a:xfrm>
                          <a:off x="0" y="66676"/>
                          <a:ext cx="5943600" cy="257175"/>
                        </a:xfrm>
                        <a:prstGeom prst="rect">
                          <a:avLst/>
                        </a:prstGeom>
                        <a:noFill/>
                        <a:ln w="6350">
                          <a:noFill/>
                        </a:ln>
                        <a:effectLst/>
                      </wps:spPr>
                      <wps:txbx>
                        <w:txbxContent>
                          <w:p w:rsidR="00FA00C6" w:rsidRDefault="00FA00C6" w:rsidP="00FB0661">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9942F" id="Grupo 16747" o:spid="_x0000_s1037" style="position:absolute;margin-left:0;margin-top:13.8pt;width:491.55pt;height:25.2pt;z-index:251664384;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FTgMAABkJAAAOAAAAZHJzL2Uyb0RvYy54bWzMVt1u2jAUvp+0d7B8vwYCBIgKFaNrNalq&#10;q7VTr43j/EiO7dmG0L3NnmUvtmM7AUorbWqlqVwE28c+Puc733eS07NtzdGGaVNJMcP9kx5GTFCZ&#10;VaKY4e/3F58mGBlLREa4FGyGH5nBZ/OPH04blbJYlpJnTCNwIkzaqBkurVVpFBlaspqYE6mYAGMu&#10;dU0sTHURZZo04L3mUdzrJVEjdaa0pMwYWD0PRjz3/vOcUXuT54ZZxGcYYrP+qf1z5Z7R/JSkhSaq&#10;rGgbBnlFFDWpBFy6c3VOLEFrXT1zVVdUSyNze0JlHck8ryjzOUA2/d5RNpdarpXPpUibQu1gAmiP&#10;cHq1W3q9udWoyqB2yXg4xkiQGsp0qddKorAEEDWqSGHnpVZ36la3C0WYuay3ua7dP+SDth7cxx24&#10;bGsRhcUkHsbJZIQRBdsAajds0acllOjZMVp+aQ+OpkmcjKB44eBgMuq7skXdtZGLbhdMo4BIZo+V&#10;eRtWdyVRzJfAOAQOsAJiB6y+Acl+/xLFmgfEJi46Fwbs38FlUgPIvYBVf9pzuT3HazQdDpJem3Z/&#10;MomTJ1mTVGljL5mskRvMsIYwPAXJ5srYAFC3xd1rJK+yi4pzP9HFask12hDQxXTag1/r/ck2LlAD&#10;zIjHPg4C+sw5sVCJWgFjjCgwIrwA4VOr/d1PTpt/u8QFeU5MGYLxHlwsJK0rC72BV/UMT1yEXYhc&#10;OCvz6m5TdXAHgN1oJbNHqJSWQe5G0YsKLrkixt4SDfoGVKFn2Rt45FxCirIdYVRK/fOldbcfqARW&#10;jBroF5D+jzXRDCP+VQDJpv0hEBpZPxmOxjFM9KFldWgR63opAfo+dEdF/dDtt7wb5lrWD9DaFu5W&#10;MBFB4e4AdDtZ2tDHoDlStlj4bdBUFLFX4k5R59zh5OC93z4QrVqiWFDkteyITdIjvoS97qSQi7WV&#10;eeXJtMcVpOcmILJA8/+itmmntuWaZFqijCGXR1Dc9EhxyG4/S2g5vk/sqdE1jKM+lSTJ2GsLOLVr&#10;OQfai0fj/nj0NvEJ6ZTnWR00lQxA9QHk1gL97K/EttvV1jfruMv4HVMdWPtqmq86xr8HkvsXDLx/&#10;/Tun/VZwL/jDuRfF/otm/gcAAP//AwBQSwMEFAAGAAgAAAAhAJz8nhbeAAAABgEAAA8AAABkcnMv&#10;ZG93bnJldi54bWxMj0FLw0AUhO+C/2F5gje7SYttjHkppainItgK4u01eU1Cs29Ddpuk/971pMdh&#10;hplvsvVkWjVw7xorCPEsAsVS2LKRCuHz8PqQgHKepKTWCiNc2cE6v73JKC3tKB887H2lQom4lBBq&#10;77tUa1fUbMjNbMcSvJPtDfkg+0qXPY2h3LR6HkVLbaiRsFBTx9uai/P+YhDeRho3i/hl2J1P2+v3&#10;4fH9axcz4v3dtHkG5Xnyf2H4xQ/okAemo71I6VSLEI54hPlqCSq4T8kiBnVEWCUR6DzT//HzHwAA&#10;AP//AwBQSwECLQAUAAYACAAAACEAtoM4kv4AAADhAQAAEwAAAAAAAAAAAAAAAAAAAAAAW0NvbnRl&#10;bnRfVHlwZXNdLnhtbFBLAQItABQABgAIAAAAIQA4/SH/1gAAAJQBAAALAAAAAAAAAAAAAAAAAC8B&#10;AABfcmVscy8ucmVsc1BLAQItABQABgAIAAAAIQCS/23FTgMAABkJAAAOAAAAAAAAAAAAAAAAAC4C&#10;AABkcnMvZTJvRG9jLnhtbFBLAQItABQABgAIAAAAIQCc/J4W3gAAAAYBAAAPAAAAAAAAAAAAAAAA&#10;AKgFAABkcnMvZG93bnJldi54bWxQSwUGAAAAAAQABADzAAAAswYAAAAA&#10;">
              <v:rect id="Rectángulo 16748" o:spid="_x0000_s103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jyAAAAN4AAAAPAAAAZHJzL2Rvd25yZXYueG1sRI9Ba8JA&#10;EIXvBf/DMoKXUjemRUt0FSlUKvWilp6H7JhEs7Mhu9G0v75zKHib4b1575vFqne1ulIbKs8GJuME&#10;FHHubcWFga/j+9MrqBCRLdaeycAPBVgtBw8LzKy/8Z6uh1goCeGQoYEyxibTOuQlOQxj3xCLdvKt&#10;wyhrW2jb4k3CXa3TJJlqhxVLQ4kNvZWUXw6dM7B1u/Nz1+Nsu0vTTfPYpd+/n86Y0bBfz0FF6uPd&#10;/H/9YQV/OnsRXnlHZtDLPwAAAP//AwBQSwECLQAUAAYACAAAACEA2+H2y+4AAACFAQAAEwAAAAAA&#10;AAAAAAAAAAAAAAAAW0NvbnRlbnRfVHlwZXNdLnhtbFBLAQItABQABgAIAAAAIQBa9CxbvwAAABUB&#10;AAALAAAAAAAAAAAAAAAAAB8BAABfcmVscy8ucmVsc1BLAQItABQABgAIAAAAIQDOik/jyAAAAN4A&#10;AAAPAAAAAAAAAAAAAAAAAAcCAABkcnMvZG93bnJldi54bWxQSwUGAAAAAAMAAwC3AAAA/AIAAAAA&#10;" fillcolor="#900" strokecolor="#900" strokeweight="1pt"/>
              <v:shapetype id="_x0000_t202" coordsize="21600,21600" o:spt="202" path="m,l,21600r21600,l21600,xe">
                <v:stroke joinstyle="miter"/>
                <v:path gradientshapeok="t" o:connecttype="rect"/>
              </v:shapetype>
              <v:shape id="Cuadro de texto 16749" o:spid="_x0000_s103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zPxgAAAN4AAAAPAAAAZHJzL2Rvd25yZXYueG1sRE9NawIx&#10;EL0X+h/CFLzVbLdl226NIkLRk6DVQ2/DZrrZdjNZkqyu/fVGELzN433OZDbYVhzIh8axgqdxBoK4&#10;crrhWsHu6/PxDUSIyBpbx6TgRAFm0/u7CZbaHXlDh22sRQrhUKICE2NXShkqQxbD2HXEiftx3mJM&#10;0NdSezymcNvKPMsKabHh1GCwo4Wh6m/bWwV+v87ni9/vfZ8v5X9tdv2zLtZKjR6G+QeISEO8ia/u&#10;lU7zi9eXd7i8k26Q0zMAAAD//wMAUEsBAi0AFAAGAAgAAAAhANvh9svuAAAAhQEAABMAAAAAAAAA&#10;AAAAAAAAAAAAAFtDb250ZW50X1R5cGVzXS54bWxQSwECLQAUAAYACAAAACEAWvQsW78AAAAVAQAA&#10;CwAAAAAAAAAAAAAAAAAfAQAAX3JlbHMvLnJlbHNQSwECLQAUAAYACAAAACEArtkcz8YAAADeAAAA&#10;DwAAAAAAAAAAAAAAAAAHAgAAZHJzL2Rvd25yZXYueG1sUEsFBgAAAAADAAMAtwAAAPoCAAAAAA==&#10;" filled="f" stroked="f" strokeweight=".5pt">
                <v:textbox inset=",,,0">
                  <w:txbxContent>
                    <w:p w:rsidR="00FA00C6" w:rsidRDefault="00FA00C6" w:rsidP="00FB0661">
                      <w:pPr>
                        <w:jc w:val="right"/>
                        <w:rPr>
                          <w:color w:val="808080" w:themeColor="background1" w:themeShade="80"/>
                        </w:rPr>
                      </w:pPr>
                    </w:p>
                  </w:txbxContent>
                </v:textbox>
              </v:shape>
              <w10:wrap type="square" anchorx="margin" anchory="margin"/>
            </v:group>
          </w:pict>
        </mc:Fallback>
      </mc:AlternateContent>
    </w:r>
    <w:r>
      <w:rPr>
        <w:noProof/>
        <w:lang w:eastAsia="es-MX"/>
      </w:rPr>
      <mc:AlternateContent>
        <mc:Choice Requires="wps">
          <w:drawing>
            <wp:anchor distT="0" distB="0" distL="0" distR="0" simplePos="0" relativeHeight="251663360" behindDoc="0" locked="0" layoutInCell="1" allowOverlap="1" wp14:anchorId="1636C756" wp14:editId="4E89EFE1">
              <wp:simplePos x="0" y="0"/>
              <wp:positionH relativeFrom="rightMargin">
                <wp:posOffset>-163830</wp:posOffset>
              </wp:positionH>
              <wp:positionV relativeFrom="bottomMargin">
                <wp:posOffset>197485</wp:posOffset>
              </wp:positionV>
              <wp:extent cx="637540" cy="320040"/>
              <wp:effectExtent l="19050" t="19050" r="10160" b="22860"/>
              <wp:wrapSquare wrapText="bothSides"/>
              <wp:docPr id="16750" name="Rectángulo 16750"/>
              <wp:cNvGraphicFramePr/>
              <a:graphic xmlns:a="http://schemas.openxmlformats.org/drawingml/2006/main">
                <a:graphicData uri="http://schemas.microsoft.com/office/word/2010/wordprocessingShape">
                  <wps:wsp>
                    <wps:cNvSpPr/>
                    <wps:spPr>
                      <a:xfrm>
                        <a:off x="0" y="0"/>
                        <a:ext cx="637540" cy="320040"/>
                      </a:xfrm>
                      <a:prstGeom prst="rect">
                        <a:avLst/>
                      </a:prstGeom>
                      <a:solidFill>
                        <a:srgbClr val="990000"/>
                      </a:solidFill>
                      <a:ln w="38100" cap="flat" cmpd="sng" algn="ctr">
                        <a:solidFill>
                          <a:srgbClr val="990000"/>
                        </a:solidFill>
                        <a:prstDash val="solid"/>
                        <a:miter lim="800000"/>
                      </a:ln>
                      <a:effectLst/>
                    </wps:spPr>
                    <wps:txbx>
                      <w:txbxContent>
                        <w:p w:rsidR="00FA00C6" w:rsidRDefault="00FA00C6" w:rsidP="00FB066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865E9" w:rsidRPr="008865E9">
                            <w:rPr>
                              <w:noProof/>
                              <w:color w:val="FFFFFF" w:themeColor="background1"/>
                              <w:sz w:val="28"/>
                              <w:szCs w:val="28"/>
                              <w:lang w:val="es-ES"/>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6C756" id="Rectángulo 16750" o:spid="_x0000_s1040" style="position:absolute;margin-left:-12.9pt;margin-top:15.55pt;width:50.2pt;height:25.2pt;z-index:25166336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u6egIAAAoFAAAOAAAAZHJzL2Uyb0RvYy54bWysVEtu2zAQ3RfoHQjuG9n5x4gcGAlSFAiS&#10;oEmRNU1REgH+StKW0tv0LL1YHinZcdIuiqJe0DOc4XzevNH5Ra8VWQsfpDUlne5NKBGG20qapqTf&#10;Hq8/nVISIjMVU9aIkj6LQC/mHz+cd24m9m1rVSU8QRATZp0raRujmxVF4K3QLOxZJwyMtfWaRai+&#10;KSrPOkTXqtifTI6LzvrKectFCLi9Gox0nuPXteDxrq6DiESVFLXFfPp8LtNZzM/ZrPHMtZKPZbB/&#10;qEIzaZB0G+qKRUZWXv4WSkvubbB13ONWF7auJRe5B3Qznbzr5qFlTuReAE5wW5jC/wvLb9f3nsgK&#10;szs+OQJChmmM6SuA+/XTNCtlyWAAUJ0LM/g/uHs/agFi6rqvvU7/6If0GdznLbiij4Tj8vjg5OgQ&#10;CThMBxgdZEQpXh87H+JnYTVJQkk9SsiQsvVNiIPrxiXlClbJ6loqlRXfLC+VJ2uGOZ+dTfAbo79x&#10;U4Z0yH46hZlwBr7VikWI2gGBYBpKmGpAZB59zv3mdfi7JKnIKxbaoZgcYaCZlhFcV1KX9DRVuClR&#10;mdSCyGwdW01QD+AmKfbLPs/oIAVKN0tbPWNu3g6EDo5fS6S9YSHeMw8Goz9sZbzDUSuLpu0oUdJa&#10;/+NP98kfxIKVkg4bAUC+r5gXlKgvBpQ7mx6m+cWsHB6d7EPxu5blrsWs9KXFMKbYf8ezmPyj2oi1&#10;t/oJy7tIWWFihiN3SZcb8TIOe4rl52KxyE5YGsfijXlwPIVOuCW4H/sn5t1InAjG3drN7rDZO/4M&#10;vumlsYtVtLXM5HpFFaRMChYu03P8OKSN3tWz1+snbP4CAAD//wMAUEsDBBQABgAIAAAAIQCwbeUJ&#10;3wAAAAgBAAAPAAAAZHJzL2Rvd25yZXYueG1sTI/BTsMwEETvSPyDtUjcWidNWkrIpgIkVCQ4QOAD&#10;3HhJIux1FDtt4OsxJziOZjTzptzN1ogjjb53jJAuExDEjdM9twjvbw+LLQgfFGtlHBPCF3nYVedn&#10;pSq0O/ErHevQiljCvlAIXQhDIaVvOrLKL91AHL0PN1oVohxbqUd1iuXWyFWSbKRVPceFTg1031Hz&#10;WU8WYUye7172kqYp318/mqcsz+pvh3h5Md/egAg0h78w/OJHdKgi08FNrL0wCIvVOqIHhCxNQcTA&#10;Vb4BcUDYpmuQVSn/H6h+AAAA//8DAFBLAQItABQABgAIAAAAIQC2gziS/gAAAOEBAAATAAAAAAAA&#10;AAAAAAAAAAAAAABbQ29udGVudF9UeXBlc10ueG1sUEsBAi0AFAAGAAgAAAAhADj9If/WAAAAlAEA&#10;AAsAAAAAAAAAAAAAAAAALwEAAF9yZWxzLy5yZWxzUEsBAi0AFAAGAAgAAAAhAJdPS7p6AgAACgUA&#10;AA4AAAAAAAAAAAAAAAAALgIAAGRycy9lMm9Eb2MueG1sUEsBAi0AFAAGAAgAAAAhALBt5QnfAAAA&#10;CAEAAA8AAAAAAAAAAAAAAAAA1AQAAGRycy9kb3ducmV2LnhtbFBLBQYAAAAABAAEAPMAAADgBQAA&#10;AAA=&#10;" fillcolor="#900" strokecolor="#900" strokeweight="3pt">
              <v:textbox>
                <w:txbxContent>
                  <w:p w:rsidR="00FA00C6" w:rsidRDefault="00FA00C6" w:rsidP="00FB066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865E9" w:rsidRPr="008865E9">
                      <w:rPr>
                        <w:noProof/>
                        <w:color w:val="FFFFFF" w:themeColor="background1"/>
                        <w:sz w:val="28"/>
                        <w:szCs w:val="28"/>
                        <w:lang w:val="es-ES"/>
                      </w:rPr>
                      <w:t>1</w:t>
                    </w:r>
                    <w:r>
                      <w:rPr>
                        <w:color w:val="FFFFFF" w:themeColor="background1"/>
                        <w:sz w:val="28"/>
                        <w:szCs w:val="28"/>
                      </w:rPr>
                      <w:fldChar w:fldCharType="end"/>
                    </w:r>
                  </w:p>
                </w:txbxContent>
              </v:textbox>
              <w10:wrap type="square" anchorx="margin" anchory="margin"/>
            </v:rect>
          </w:pict>
        </mc:Fallback>
      </mc:AlternateContent>
    </w:r>
  </w:p>
  <w:p w:rsidR="00FA00C6" w:rsidRDefault="00FA00C6" w:rsidP="00FB0661"/>
  <w:p w:rsidR="00FA00C6" w:rsidRDefault="00FA00C6" w:rsidP="00FB0661">
    <w:pPr>
      <w:pStyle w:val="Encabezado"/>
    </w:pPr>
  </w:p>
  <w:p w:rsidR="00FA00C6" w:rsidRDefault="00FA00C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03F3"/>
    <w:multiLevelType w:val="hybridMultilevel"/>
    <w:tmpl w:val="44D2C1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0455F"/>
    <w:multiLevelType w:val="hybridMultilevel"/>
    <w:tmpl w:val="154EC518"/>
    <w:lvl w:ilvl="0" w:tplc="DB18D4B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5E6CB2"/>
    <w:multiLevelType w:val="hybridMultilevel"/>
    <w:tmpl w:val="312A6BFA"/>
    <w:lvl w:ilvl="0" w:tplc="50DA55B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EF91858"/>
    <w:multiLevelType w:val="hybridMultilevel"/>
    <w:tmpl w:val="1F3CCC30"/>
    <w:lvl w:ilvl="0" w:tplc="6DC0FBE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FB737A"/>
    <w:multiLevelType w:val="hybridMultilevel"/>
    <w:tmpl w:val="BF7C6E84"/>
    <w:lvl w:ilvl="0" w:tplc="58EE01D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827084"/>
    <w:multiLevelType w:val="hybridMultilevel"/>
    <w:tmpl w:val="66729EB4"/>
    <w:lvl w:ilvl="0" w:tplc="892A8F1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8175B7E"/>
    <w:multiLevelType w:val="hybridMultilevel"/>
    <w:tmpl w:val="4F96BFCC"/>
    <w:lvl w:ilvl="0" w:tplc="D3469F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6064B6"/>
    <w:multiLevelType w:val="hybridMultilevel"/>
    <w:tmpl w:val="2DB85CCA"/>
    <w:lvl w:ilvl="0" w:tplc="AD72A3D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8F337B4"/>
    <w:multiLevelType w:val="hybridMultilevel"/>
    <w:tmpl w:val="B1B62996"/>
    <w:lvl w:ilvl="0" w:tplc="EDA8D0B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AD90AEC"/>
    <w:multiLevelType w:val="hybridMultilevel"/>
    <w:tmpl w:val="6B10D568"/>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B116C5D"/>
    <w:multiLevelType w:val="hybridMultilevel"/>
    <w:tmpl w:val="DF683330"/>
    <w:lvl w:ilvl="0" w:tplc="63065D1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B5D3FC2"/>
    <w:multiLevelType w:val="hybridMultilevel"/>
    <w:tmpl w:val="63D8E57C"/>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1A07F11"/>
    <w:multiLevelType w:val="hybridMultilevel"/>
    <w:tmpl w:val="221AB926"/>
    <w:lvl w:ilvl="0" w:tplc="080A0011">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33201796"/>
    <w:multiLevelType w:val="hybridMultilevel"/>
    <w:tmpl w:val="6E94A238"/>
    <w:lvl w:ilvl="0" w:tplc="2D08D0B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B810E3E"/>
    <w:multiLevelType w:val="hybridMultilevel"/>
    <w:tmpl w:val="2AF42360"/>
    <w:lvl w:ilvl="0" w:tplc="1AE88A9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BB846BE"/>
    <w:multiLevelType w:val="hybridMultilevel"/>
    <w:tmpl w:val="F5485F3E"/>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BD47F90"/>
    <w:multiLevelType w:val="hybridMultilevel"/>
    <w:tmpl w:val="5C521552"/>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F317B69"/>
    <w:multiLevelType w:val="hybridMultilevel"/>
    <w:tmpl w:val="8542DEF8"/>
    <w:lvl w:ilvl="0" w:tplc="C26098E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76A6B4E"/>
    <w:multiLevelType w:val="hybridMultilevel"/>
    <w:tmpl w:val="4A46DD5C"/>
    <w:lvl w:ilvl="0" w:tplc="A4365A2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85B1332"/>
    <w:multiLevelType w:val="hybridMultilevel"/>
    <w:tmpl w:val="6D04903C"/>
    <w:lvl w:ilvl="0" w:tplc="EAB8525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B1615EC"/>
    <w:multiLevelType w:val="hybridMultilevel"/>
    <w:tmpl w:val="C83C339A"/>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7545B53"/>
    <w:multiLevelType w:val="hybridMultilevel"/>
    <w:tmpl w:val="F1785388"/>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AA752E6"/>
    <w:multiLevelType w:val="hybridMultilevel"/>
    <w:tmpl w:val="9202024A"/>
    <w:lvl w:ilvl="0" w:tplc="7056272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F6F4CE2"/>
    <w:multiLevelType w:val="hybridMultilevel"/>
    <w:tmpl w:val="504A780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2F33286"/>
    <w:multiLevelType w:val="hybridMultilevel"/>
    <w:tmpl w:val="D5BE703E"/>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8C7282"/>
    <w:multiLevelType w:val="hybridMultilevel"/>
    <w:tmpl w:val="D7B272F2"/>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68805C4"/>
    <w:multiLevelType w:val="hybridMultilevel"/>
    <w:tmpl w:val="6C28B0E4"/>
    <w:lvl w:ilvl="0" w:tplc="F76CACAC">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7A4B5BE1"/>
    <w:multiLevelType w:val="hybridMultilevel"/>
    <w:tmpl w:val="9320D9BE"/>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ACE14FA"/>
    <w:multiLevelType w:val="hybridMultilevel"/>
    <w:tmpl w:val="35964088"/>
    <w:lvl w:ilvl="0" w:tplc="F76CACAC">
      <w:start w:val="1"/>
      <w:numFmt w:val="upperLetter"/>
      <w:lvlText w:val="%1)"/>
      <w:lvlJc w:val="left"/>
      <w:pPr>
        <w:ind w:left="5181" w:hanging="360"/>
      </w:pPr>
      <w:rPr>
        <w:rFonts w:hint="default"/>
      </w:rPr>
    </w:lvl>
    <w:lvl w:ilvl="1" w:tplc="080A0019" w:tentative="1">
      <w:start w:val="1"/>
      <w:numFmt w:val="lowerLetter"/>
      <w:lvlText w:val="%2."/>
      <w:lvlJc w:val="left"/>
      <w:pPr>
        <w:ind w:left="5901" w:hanging="360"/>
      </w:pPr>
    </w:lvl>
    <w:lvl w:ilvl="2" w:tplc="080A001B" w:tentative="1">
      <w:start w:val="1"/>
      <w:numFmt w:val="lowerRoman"/>
      <w:lvlText w:val="%3."/>
      <w:lvlJc w:val="right"/>
      <w:pPr>
        <w:ind w:left="6621" w:hanging="180"/>
      </w:pPr>
    </w:lvl>
    <w:lvl w:ilvl="3" w:tplc="080A000F" w:tentative="1">
      <w:start w:val="1"/>
      <w:numFmt w:val="decimal"/>
      <w:lvlText w:val="%4."/>
      <w:lvlJc w:val="left"/>
      <w:pPr>
        <w:ind w:left="7341" w:hanging="360"/>
      </w:pPr>
    </w:lvl>
    <w:lvl w:ilvl="4" w:tplc="080A0019" w:tentative="1">
      <w:start w:val="1"/>
      <w:numFmt w:val="lowerLetter"/>
      <w:lvlText w:val="%5."/>
      <w:lvlJc w:val="left"/>
      <w:pPr>
        <w:ind w:left="8061" w:hanging="360"/>
      </w:pPr>
    </w:lvl>
    <w:lvl w:ilvl="5" w:tplc="080A001B" w:tentative="1">
      <w:start w:val="1"/>
      <w:numFmt w:val="lowerRoman"/>
      <w:lvlText w:val="%6."/>
      <w:lvlJc w:val="right"/>
      <w:pPr>
        <w:ind w:left="8781" w:hanging="180"/>
      </w:pPr>
    </w:lvl>
    <w:lvl w:ilvl="6" w:tplc="080A000F" w:tentative="1">
      <w:start w:val="1"/>
      <w:numFmt w:val="decimal"/>
      <w:lvlText w:val="%7."/>
      <w:lvlJc w:val="left"/>
      <w:pPr>
        <w:ind w:left="9501" w:hanging="360"/>
      </w:pPr>
    </w:lvl>
    <w:lvl w:ilvl="7" w:tplc="080A0019" w:tentative="1">
      <w:start w:val="1"/>
      <w:numFmt w:val="lowerLetter"/>
      <w:lvlText w:val="%8."/>
      <w:lvlJc w:val="left"/>
      <w:pPr>
        <w:ind w:left="10221" w:hanging="360"/>
      </w:pPr>
    </w:lvl>
    <w:lvl w:ilvl="8" w:tplc="080A001B" w:tentative="1">
      <w:start w:val="1"/>
      <w:numFmt w:val="lowerRoman"/>
      <w:lvlText w:val="%9."/>
      <w:lvlJc w:val="right"/>
      <w:pPr>
        <w:ind w:left="10941" w:hanging="180"/>
      </w:pPr>
    </w:lvl>
  </w:abstractNum>
  <w:abstractNum w:abstractNumId="29" w15:restartNumberingAfterBreak="0">
    <w:nsid w:val="7DA57A4F"/>
    <w:multiLevelType w:val="hybridMultilevel"/>
    <w:tmpl w:val="49384882"/>
    <w:lvl w:ilvl="0" w:tplc="B28E9A9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4"/>
  </w:num>
  <w:num w:numId="2">
    <w:abstractNumId w:val="23"/>
  </w:num>
  <w:num w:numId="3">
    <w:abstractNumId w:val="1"/>
  </w:num>
  <w:num w:numId="4">
    <w:abstractNumId w:val="13"/>
  </w:num>
  <w:num w:numId="5">
    <w:abstractNumId w:val="8"/>
  </w:num>
  <w:num w:numId="6">
    <w:abstractNumId w:val="14"/>
  </w:num>
  <w:num w:numId="7">
    <w:abstractNumId w:val="18"/>
  </w:num>
  <w:num w:numId="8">
    <w:abstractNumId w:val="10"/>
  </w:num>
  <w:num w:numId="9">
    <w:abstractNumId w:val="12"/>
  </w:num>
  <w:num w:numId="10">
    <w:abstractNumId w:val="2"/>
  </w:num>
  <w:num w:numId="11">
    <w:abstractNumId w:val="19"/>
  </w:num>
  <w:num w:numId="12">
    <w:abstractNumId w:val="7"/>
  </w:num>
  <w:num w:numId="13">
    <w:abstractNumId w:val="17"/>
  </w:num>
  <w:num w:numId="14">
    <w:abstractNumId w:val="20"/>
  </w:num>
  <w:num w:numId="15">
    <w:abstractNumId w:val="11"/>
  </w:num>
  <w:num w:numId="16">
    <w:abstractNumId w:val="28"/>
  </w:num>
  <w:num w:numId="17">
    <w:abstractNumId w:val="0"/>
  </w:num>
  <w:num w:numId="18">
    <w:abstractNumId w:val="21"/>
  </w:num>
  <w:num w:numId="19">
    <w:abstractNumId w:val="26"/>
  </w:num>
  <w:num w:numId="20">
    <w:abstractNumId w:val="16"/>
  </w:num>
  <w:num w:numId="21">
    <w:abstractNumId w:val="15"/>
  </w:num>
  <w:num w:numId="22">
    <w:abstractNumId w:val="27"/>
  </w:num>
  <w:num w:numId="23">
    <w:abstractNumId w:val="25"/>
  </w:num>
  <w:num w:numId="24">
    <w:abstractNumId w:val="9"/>
  </w:num>
  <w:num w:numId="25">
    <w:abstractNumId w:val="3"/>
  </w:num>
  <w:num w:numId="26">
    <w:abstractNumId w:val="5"/>
  </w:num>
  <w:num w:numId="27">
    <w:abstractNumId w:val="29"/>
  </w:num>
  <w:num w:numId="28">
    <w:abstractNumId w:val="22"/>
  </w:num>
  <w:num w:numId="29">
    <w:abstractNumId w:val="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C6"/>
    <w:rsid w:val="00031588"/>
    <w:rsid w:val="000D236F"/>
    <w:rsid w:val="001B468B"/>
    <w:rsid w:val="006459C3"/>
    <w:rsid w:val="00657354"/>
    <w:rsid w:val="007958F9"/>
    <w:rsid w:val="0086799F"/>
    <w:rsid w:val="008865E9"/>
    <w:rsid w:val="00962D50"/>
    <w:rsid w:val="00984231"/>
    <w:rsid w:val="00C45AB1"/>
    <w:rsid w:val="00FA00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E9903A"/>
  <w15:chartTrackingRefBased/>
  <w15:docId w15:val="{8EF7BA98-283D-47D7-868E-9F5DC6E9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FA00C6"/>
    <w:pPr>
      <w:keepNext/>
      <w:keepLines/>
      <w:spacing w:before="240" w:after="0"/>
      <w:jc w:val="center"/>
      <w:outlineLvl w:val="0"/>
    </w:pPr>
    <w:rPr>
      <w:rFonts w:ascii="Arial" w:eastAsiaTheme="majorEastAsia" w:hAnsi="Arial" w:cstheme="majorBidi"/>
      <w:b/>
      <w:sz w:val="36"/>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0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00C6"/>
  </w:style>
  <w:style w:type="paragraph" w:styleId="Piedepgina">
    <w:name w:val="footer"/>
    <w:basedOn w:val="Normal"/>
    <w:link w:val="PiedepginaCar"/>
    <w:uiPriority w:val="99"/>
    <w:unhideWhenUsed/>
    <w:rsid w:val="00FA00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00C6"/>
  </w:style>
  <w:style w:type="character" w:customStyle="1" w:styleId="Ttulo1Car">
    <w:name w:val="Título 1 Car"/>
    <w:basedOn w:val="Fuentedeprrafopredeter"/>
    <w:link w:val="Ttulo1"/>
    <w:uiPriority w:val="9"/>
    <w:rsid w:val="00FA00C6"/>
    <w:rPr>
      <w:rFonts w:ascii="Arial" w:eastAsiaTheme="majorEastAsia" w:hAnsi="Arial" w:cstheme="majorBidi"/>
      <w:b/>
      <w:sz w:val="36"/>
      <w:szCs w:val="32"/>
    </w:rPr>
  </w:style>
  <w:style w:type="paragraph" w:styleId="Prrafodelista">
    <w:name w:val="List Paragraph"/>
    <w:basedOn w:val="Normal"/>
    <w:uiPriority w:val="34"/>
    <w:qFormat/>
    <w:rsid w:val="00FA00C6"/>
    <w:pPr>
      <w:ind w:left="720"/>
      <w:contextualSpacing/>
    </w:pPr>
  </w:style>
  <w:style w:type="character" w:styleId="Hipervnculo">
    <w:name w:val="Hyperlink"/>
    <w:basedOn w:val="Fuentedeprrafopredeter"/>
    <w:uiPriority w:val="99"/>
    <w:unhideWhenUsed/>
    <w:rsid w:val="00FA00C6"/>
    <w:rPr>
      <w:color w:val="0563C1" w:themeColor="hyperlink"/>
      <w:u w:val="single"/>
    </w:rPr>
  </w:style>
  <w:style w:type="paragraph" w:styleId="TtuloTDC">
    <w:name w:val="TOC Heading"/>
    <w:basedOn w:val="Ttulo1"/>
    <w:next w:val="Normal"/>
    <w:uiPriority w:val="39"/>
    <w:unhideWhenUsed/>
    <w:qFormat/>
    <w:rsid w:val="008865E9"/>
    <w:pPr>
      <w:outlineLvl w:val="9"/>
    </w:pPr>
    <w:rPr>
      <w:rFonts w:asciiTheme="majorHAnsi" w:hAnsiTheme="majorHAnsi"/>
      <w:b w:val="0"/>
      <w:lang w:eastAsia="es-MX"/>
    </w:rPr>
  </w:style>
  <w:style w:type="paragraph" w:styleId="TDC1">
    <w:name w:val="toc 1"/>
    <w:basedOn w:val="Normal"/>
    <w:next w:val="Normal"/>
    <w:autoRedefine/>
    <w:uiPriority w:val="39"/>
    <w:unhideWhenUsed/>
    <w:rsid w:val="008865E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diagramData" Target="diagrams/data2.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diagramColors" Target="diagrams/colors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hyperlink" Target="http://portalacademico.cch.unam.mx/materia/al/cont/tall/tlriid/tlriid3/argumentar_demostrar/docs/ejemplo_%20de_resena.%20pdf_" TargetMode="Externa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hyperlink" Target="http://www.comoves.unam.mx/numeros/de%20letras/225"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C9FBBD-961F-4CA9-A26A-B5628010D784}" type="doc">
      <dgm:prSet loTypeId="urn:microsoft.com/office/officeart/2005/8/layout/vList2" loCatId="list" qsTypeId="urn:microsoft.com/office/officeart/2005/8/quickstyle/3d3" qsCatId="3D" csTypeId="urn:microsoft.com/office/officeart/2005/8/colors/accent6_2" csCatId="accent6" phldr="1"/>
      <dgm:spPr/>
      <dgm:t>
        <a:bodyPr/>
        <a:lstStyle/>
        <a:p>
          <a:endParaRPr lang="es-ES"/>
        </a:p>
      </dgm:t>
    </dgm:pt>
    <dgm:pt modelId="{80D1BAFA-BD11-4E45-A1F5-8C00DD96FE35}">
      <dgm:prSet phldrT="[Texto]">
        <dgm:style>
          <a:lnRef idx="2">
            <a:schemeClr val="accent6"/>
          </a:lnRef>
          <a:fillRef idx="1">
            <a:schemeClr val="lt1"/>
          </a:fillRef>
          <a:effectRef idx="0">
            <a:schemeClr val="accent6"/>
          </a:effectRef>
          <a:fontRef idx="minor">
            <a:schemeClr val="dk1"/>
          </a:fontRef>
        </dgm:style>
      </dgm:prSet>
      <dgm:spPr>
        <a:effectLst>
          <a:glow rad="63500">
            <a:schemeClr val="accent6">
              <a:satMod val="175000"/>
              <a:alpha val="40000"/>
            </a:schemeClr>
          </a:glow>
          <a:innerShdw blurRad="63500" dist="50800" dir="18900000">
            <a:prstClr val="black">
              <a:alpha val="50000"/>
            </a:prstClr>
          </a:innerShdw>
        </a:effectLst>
      </dgm:spPr>
      <dgm:t>
        <a:bodyPr/>
        <a:lstStyle/>
        <a:p>
          <a:pPr algn="ctr"/>
          <a:r>
            <a:rPr lang="es-ES"/>
            <a:t>Gestión pedagógica y toma de decisiones</a:t>
          </a:r>
        </a:p>
      </dgm:t>
    </dgm:pt>
    <dgm:pt modelId="{8F79EB29-B0B1-4100-B1E0-9BB43113F493}" type="parTrans" cxnId="{B845C1E4-7FE5-4693-8367-E23F01CC79E5}">
      <dgm:prSet/>
      <dgm:spPr/>
      <dgm:t>
        <a:bodyPr/>
        <a:lstStyle/>
        <a:p>
          <a:endParaRPr lang="es-ES"/>
        </a:p>
      </dgm:t>
    </dgm:pt>
    <dgm:pt modelId="{2618E862-9D24-4162-B25F-39F6CCA8DD8D}" type="sibTrans" cxnId="{B845C1E4-7FE5-4693-8367-E23F01CC79E5}">
      <dgm:prSet/>
      <dgm:spPr/>
      <dgm:t>
        <a:bodyPr/>
        <a:lstStyle/>
        <a:p>
          <a:endParaRPr lang="es-ES"/>
        </a:p>
      </dgm:t>
    </dgm:pt>
    <dgm:pt modelId="{31965A85-3295-48F7-940D-B8664132123E}">
      <dgm:prSet phldrT="[Texto]">
        <dgm:style>
          <a:lnRef idx="2">
            <a:schemeClr val="accent6"/>
          </a:lnRef>
          <a:fillRef idx="1">
            <a:schemeClr val="lt1"/>
          </a:fillRef>
          <a:effectRef idx="0">
            <a:schemeClr val="accent6"/>
          </a:effectRef>
          <a:fontRef idx="minor">
            <a:schemeClr val="dk1"/>
          </a:fontRef>
        </dgm:style>
      </dgm:prSet>
      <dgm:spPr>
        <a:effectLst>
          <a:glow rad="63500">
            <a:schemeClr val="accent6">
              <a:satMod val="175000"/>
              <a:alpha val="40000"/>
            </a:schemeClr>
          </a:glow>
          <a:innerShdw blurRad="63500" dist="50800" dir="18900000">
            <a:prstClr val="black">
              <a:alpha val="50000"/>
            </a:prstClr>
          </a:innerShdw>
        </a:effectLst>
      </dgm:spPr>
      <dgm:t>
        <a:bodyPr/>
        <a:lstStyle/>
        <a:p>
          <a:pPr algn="ctr"/>
          <a:r>
            <a:rPr lang="es-ES"/>
            <a:t>Implementar estrategias innovadoras de enseñanza- aprendizaje</a:t>
          </a:r>
        </a:p>
      </dgm:t>
    </dgm:pt>
    <dgm:pt modelId="{178DA04C-9BC6-4D6C-B72C-D09A0773F5CC}" type="parTrans" cxnId="{FA7C269A-8CAA-4DD1-9BF7-92B9D28E6C65}">
      <dgm:prSet/>
      <dgm:spPr/>
      <dgm:t>
        <a:bodyPr/>
        <a:lstStyle/>
        <a:p>
          <a:endParaRPr lang="es-ES"/>
        </a:p>
      </dgm:t>
    </dgm:pt>
    <dgm:pt modelId="{5F362B0C-BC13-4F63-AFB1-B064EDAC75F6}" type="sibTrans" cxnId="{FA7C269A-8CAA-4DD1-9BF7-92B9D28E6C65}">
      <dgm:prSet/>
      <dgm:spPr/>
      <dgm:t>
        <a:bodyPr/>
        <a:lstStyle/>
        <a:p>
          <a:endParaRPr lang="es-ES"/>
        </a:p>
      </dgm:t>
    </dgm:pt>
    <dgm:pt modelId="{B89CB274-ACF7-4238-B654-3F6D6E1B1F63}">
      <dgm:prSet phldrT="[Texto]">
        <dgm:style>
          <a:lnRef idx="2">
            <a:schemeClr val="accent6"/>
          </a:lnRef>
          <a:fillRef idx="1">
            <a:schemeClr val="lt1"/>
          </a:fillRef>
          <a:effectRef idx="0">
            <a:schemeClr val="accent6"/>
          </a:effectRef>
          <a:fontRef idx="minor">
            <a:schemeClr val="dk1"/>
          </a:fontRef>
        </dgm:style>
      </dgm:prSet>
      <dgm:spPr>
        <a:effectLst>
          <a:glow rad="63500">
            <a:schemeClr val="accent6">
              <a:satMod val="175000"/>
              <a:alpha val="40000"/>
            </a:schemeClr>
          </a:glow>
          <a:innerShdw blurRad="63500" dist="50800" dir="18900000">
            <a:prstClr val="black">
              <a:alpha val="50000"/>
            </a:prstClr>
          </a:innerShdw>
        </a:effectLst>
      </dgm:spPr>
      <dgm:t>
        <a:bodyPr/>
        <a:lstStyle/>
        <a:p>
          <a:pPr algn="ctr"/>
          <a:r>
            <a:rPr lang="es-ES"/>
            <a:t>Apoyo al estudiante</a:t>
          </a:r>
        </a:p>
      </dgm:t>
    </dgm:pt>
    <dgm:pt modelId="{2D971D88-16CB-4968-864E-F32BEF68905A}" type="parTrans" cxnId="{67785008-A335-496F-ACA0-71D51F350C88}">
      <dgm:prSet/>
      <dgm:spPr/>
      <dgm:t>
        <a:bodyPr/>
        <a:lstStyle/>
        <a:p>
          <a:endParaRPr lang="es-ES"/>
        </a:p>
      </dgm:t>
    </dgm:pt>
    <dgm:pt modelId="{60E1B11B-7B5C-4194-8E48-C2FB34F4799C}" type="sibTrans" cxnId="{67785008-A335-496F-ACA0-71D51F350C88}">
      <dgm:prSet/>
      <dgm:spPr/>
      <dgm:t>
        <a:bodyPr/>
        <a:lstStyle/>
        <a:p>
          <a:endParaRPr lang="es-ES"/>
        </a:p>
      </dgm:t>
    </dgm:pt>
    <dgm:pt modelId="{FBBD89CA-3EA1-48F2-939F-F77CB52C7C43}">
      <dgm:prSet phldrT="[Texto]">
        <dgm:style>
          <a:lnRef idx="2">
            <a:schemeClr val="accent6"/>
          </a:lnRef>
          <a:fillRef idx="1">
            <a:schemeClr val="lt1"/>
          </a:fillRef>
          <a:effectRef idx="0">
            <a:schemeClr val="accent6"/>
          </a:effectRef>
          <a:fontRef idx="minor">
            <a:schemeClr val="dk1"/>
          </a:fontRef>
        </dgm:style>
      </dgm:prSet>
      <dgm:spPr>
        <a:effectLst>
          <a:glow rad="63500">
            <a:schemeClr val="accent6">
              <a:satMod val="175000"/>
              <a:alpha val="40000"/>
            </a:schemeClr>
          </a:glow>
          <a:innerShdw blurRad="63500" dist="50800" dir="18900000">
            <a:prstClr val="black">
              <a:alpha val="50000"/>
            </a:prstClr>
          </a:innerShdw>
        </a:effectLst>
      </dgm:spPr>
      <dgm:t>
        <a:bodyPr/>
        <a:lstStyle/>
        <a:p>
          <a:pPr algn="ctr"/>
          <a:r>
            <a:rPr lang="es-ES"/>
            <a:t>Mejora e implementación de estrategias de aprendizaje</a:t>
          </a:r>
        </a:p>
      </dgm:t>
    </dgm:pt>
    <dgm:pt modelId="{56F3CF3C-86EA-43A5-A54A-D5E040D913EC}" type="parTrans" cxnId="{98B228CD-5CFB-43A3-B9F9-1228015656B1}">
      <dgm:prSet/>
      <dgm:spPr/>
      <dgm:t>
        <a:bodyPr/>
        <a:lstStyle/>
        <a:p>
          <a:endParaRPr lang="es-ES"/>
        </a:p>
      </dgm:t>
    </dgm:pt>
    <dgm:pt modelId="{2FE6D7F5-5EBD-40A6-B4A4-F43AD3F2D32F}" type="sibTrans" cxnId="{98B228CD-5CFB-43A3-B9F9-1228015656B1}">
      <dgm:prSet/>
      <dgm:spPr/>
      <dgm:t>
        <a:bodyPr/>
        <a:lstStyle/>
        <a:p>
          <a:endParaRPr lang="es-ES"/>
        </a:p>
      </dgm:t>
    </dgm:pt>
    <dgm:pt modelId="{7C5FFC65-B3D2-4EF0-8CCB-97D49BE4BA7D}" type="pres">
      <dgm:prSet presAssocID="{C0C9FBBD-961F-4CA9-A26A-B5628010D784}" presName="linear" presStyleCnt="0">
        <dgm:presLayoutVars>
          <dgm:animLvl val="lvl"/>
          <dgm:resizeHandles val="exact"/>
        </dgm:presLayoutVars>
      </dgm:prSet>
      <dgm:spPr/>
      <dgm:t>
        <a:bodyPr/>
        <a:lstStyle/>
        <a:p>
          <a:endParaRPr lang="es-ES"/>
        </a:p>
      </dgm:t>
    </dgm:pt>
    <dgm:pt modelId="{DDEAADE0-AFA4-433A-8895-039F1011FE5C}" type="pres">
      <dgm:prSet presAssocID="{80D1BAFA-BD11-4E45-A1F5-8C00DD96FE35}" presName="parentText" presStyleLbl="node1" presStyleIdx="0" presStyleCnt="4" custScaleX="100000" custScaleY="124366" custLinFactNeighborX="-8801" custLinFactNeighborY="-65459">
        <dgm:presLayoutVars>
          <dgm:chMax val="0"/>
          <dgm:bulletEnabled val="1"/>
        </dgm:presLayoutVars>
      </dgm:prSet>
      <dgm:spPr/>
      <dgm:t>
        <a:bodyPr/>
        <a:lstStyle/>
        <a:p>
          <a:endParaRPr lang="es-ES"/>
        </a:p>
      </dgm:t>
    </dgm:pt>
    <dgm:pt modelId="{570EE71E-34C7-4BB8-B162-D04EF886B0CC}" type="pres">
      <dgm:prSet presAssocID="{2618E862-9D24-4162-B25F-39F6CCA8DD8D}" presName="spacer" presStyleCnt="0"/>
      <dgm:spPr/>
    </dgm:pt>
    <dgm:pt modelId="{DBB6B5CA-3D2B-48D4-92F3-5E508CF10FFD}" type="pres">
      <dgm:prSet presAssocID="{31965A85-3295-48F7-940D-B8664132123E}" presName="parentText" presStyleLbl="node1" presStyleIdx="1" presStyleCnt="4" custScaleY="133175" custLinFactNeighborX="-880" custLinFactNeighborY="-12093">
        <dgm:presLayoutVars>
          <dgm:chMax val="0"/>
          <dgm:bulletEnabled val="1"/>
        </dgm:presLayoutVars>
      </dgm:prSet>
      <dgm:spPr/>
      <dgm:t>
        <a:bodyPr/>
        <a:lstStyle/>
        <a:p>
          <a:endParaRPr lang="es-ES"/>
        </a:p>
      </dgm:t>
    </dgm:pt>
    <dgm:pt modelId="{5B106D16-6013-490E-9D4E-73CCF4F47DE0}" type="pres">
      <dgm:prSet presAssocID="{5F362B0C-BC13-4F63-AFB1-B064EDAC75F6}" presName="spacer" presStyleCnt="0"/>
      <dgm:spPr/>
    </dgm:pt>
    <dgm:pt modelId="{C54A063D-48F4-45DB-BA3C-FA8B432FE807}" type="pres">
      <dgm:prSet presAssocID="{B89CB274-ACF7-4238-B654-3F6D6E1B1F63}" presName="parentText" presStyleLbl="node1" presStyleIdx="2" presStyleCnt="4" custScaleY="133174" custLinFactNeighborY="25009">
        <dgm:presLayoutVars>
          <dgm:chMax val="0"/>
          <dgm:bulletEnabled val="1"/>
        </dgm:presLayoutVars>
      </dgm:prSet>
      <dgm:spPr/>
      <dgm:t>
        <a:bodyPr/>
        <a:lstStyle/>
        <a:p>
          <a:endParaRPr lang="es-ES"/>
        </a:p>
      </dgm:t>
    </dgm:pt>
    <dgm:pt modelId="{1AAE8820-18BE-4B48-A205-19993FDFD8D4}" type="pres">
      <dgm:prSet presAssocID="{60E1B11B-7B5C-4194-8E48-C2FB34F4799C}" presName="spacer" presStyleCnt="0"/>
      <dgm:spPr/>
    </dgm:pt>
    <dgm:pt modelId="{1D54C580-FB43-4E69-B266-D8ABAA20756B}" type="pres">
      <dgm:prSet presAssocID="{FBBD89CA-3EA1-48F2-939F-F77CB52C7C43}" presName="parentText" presStyleLbl="node1" presStyleIdx="3" presStyleCnt="4" custScaleY="125819" custLinFactY="11857" custLinFactNeighborX="702" custLinFactNeighborY="100000">
        <dgm:presLayoutVars>
          <dgm:chMax val="0"/>
          <dgm:bulletEnabled val="1"/>
        </dgm:presLayoutVars>
      </dgm:prSet>
      <dgm:spPr/>
      <dgm:t>
        <a:bodyPr/>
        <a:lstStyle/>
        <a:p>
          <a:endParaRPr lang="es-ES"/>
        </a:p>
      </dgm:t>
    </dgm:pt>
  </dgm:ptLst>
  <dgm:cxnLst>
    <dgm:cxn modelId="{98B228CD-5CFB-43A3-B9F9-1228015656B1}" srcId="{C0C9FBBD-961F-4CA9-A26A-B5628010D784}" destId="{FBBD89CA-3EA1-48F2-939F-F77CB52C7C43}" srcOrd="3" destOrd="0" parTransId="{56F3CF3C-86EA-43A5-A54A-D5E040D913EC}" sibTransId="{2FE6D7F5-5EBD-40A6-B4A4-F43AD3F2D32F}"/>
    <dgm:cxn modelId="{5D886F58-A8DC-4FB1-BA2F-4043121DFAA1}" type="presOf" srcId="{80D1BAFA-BD11-4E45-A1F5-8C00DD96FE35}" destId="{DDEAADE0-AFA4-433A-8895-039F1011FE5C}" srcOrd="0" destOrd="0" presId="urn:microsoft.com/office/officeart/2005/8/layout/vList2"/>
    <dgm:cxn modelId="{413344A1-6FBA-4FD7-93E1-4D28AC9F17C2}" type="presOf" srcId="{31965A85-3295-48F7-940D-B8664132123E}" destId="{DBB6B5CA-3D2B-48D4-92F3-5E508CF10FFD}" srcOrd="0" destOrd="0" presId="urn:microsoft.com/office/officeart/2005/8/layout/vList2"/>
    <dgm:cxn modelId="{C352EF04-2029-406A-A008-09EA7264BACD}" type="presOf" srcId="{FBBD89CA-3EA1-48F2-939F-F77CB52C7C43}" destId="{1D54C580-FB43-4E69-B266-D8ABAA20756B}" srcOrd="0" destOrd="0" presId="urn:microsoft.com/office/officeart/2005/8/layout/vList2"/>
    <dgm:cxn modelId="{C6A596FC-FE2D-4503-B8C4-6F446C081C36}" type="presOf" srcId="{C0C9FBBD-961F-4CA9-A26A-B5628010D784}" destId="{7C5FFC65-B3D2-4EF0-8CCB-97D49BE4BA7D}" srcOrd="0" destOrd="0" presId="urn:microsoft.com/office/officeart/2005/8/layout/vList2"/>
    <dgm:cxn modelId="{67785008-A335-496F-ACA0-71D51F350C88}" srcId="{C0C9FBBD-961F-4CA9-A26A-B5628010D784}" destId="{B89CB274-ACF7-4238-B654-3F6D6E1B1F63}" srcOrd="2" destOrd="0" parTransId="{2D971D88-16CB-4968-864E-F32BEF68905A}" sibTransId="{60E1B11B-7B5C-4194-8E48-C2FB34F4799C}"/>
    <dgm:cxn modelId="{B845C1E4-7FE5-4693-8367-E23F01CC79E5}" srcId="{C0C9FBBD-961F-4CA9-A26A-B5628010D784}" destId="{80D1BAFA-BD11-4E45-A1F5-8C00DD96FE35}" srcOrd="0" destOrd="0" parTransId="{8F79EB29-B0B1-4100-B1E0-9BB43113F493}" sibTransId="{2618E862-9D24-4162-B25F-39F6CCA8DD8D}"/>
    <dgm:cxn modelId="{CF072186-BA0D-4BA2-A349-3F5843622CAF}" type="presOf" srcId="{B89CB274-ACF7-4238-B654-3F6D6E1B1F63}" destId="{C54A063D-48F4-45DB-BA3C-FA8B432FE807}" srcOrd="0" destOrd="0" presId="urn:microsoft.com/office/officeart/2005/8/layout/vList2"/>
    <dgm:cxn modelId="{FA7C269A-8CAA-4DD1-9BF7-92B9D28E6C65}" srcId="{C0C9FBBD-961F-4CA9-A26A-B5628010D784}" destId="{31965A85-3295-48F7-940D-B8664132123E}" srcOrd="1" destOrd="0" parTransId="{178DA04C-9BC6-4D6C-B72C-D09A0773F5CC}" sibTransId="{5F362B0C-BC13-4F63-AFB1-B064EDAC75F6}"/>
    <dgm:cxn modelId="{42A3466C-EF70-4F2D-A6D7-C92139F74781}" type="presParOf" srcId="{7C5FFC65-B3D2-4EF0-8CCB-97D49BE4BA7D}" destId="{DDEAADE0-AFA4-433A-8895-039F1011FE5C}" srcOrd="0" destOrd="0" presId="urn:microsoft.com/office/officeart/2005/8/layout/vList2"/>
    <dgm:cxn modelId="{AACABDB9-1926-4BCE-94D7-18005FF5D7E1}" type="presParOf" srcId="{7C5FFC65-B3D2-4EF0-8CCB-97D49BE4BA7D}" destId="{570EE71E-34C7-4BB8-B162-D04EF886B0CC}" srcOrd="1" destOrd="0" presId="urn:microsoft.com/office/officeart/2005/8/layout/vList2"/>
    <dgm:cxn modelId="{DC100FAF-D6BF-47E3-A08E-E3906640AFFB}" type="presParOf" srcId="{7C5FFC65-B3D2-4EF0-8CCB-97D49BE4BA7D}" destId="{DBB6B5CA-3D2B-48D4-92F3-5E508CF10FFD}" srcOrd="2" destOrd="0" presId="urn:microsoft.com/office/officeart/2005/8/layout/vList2"/>
    <dgm:cxn modelId="{F35F673A-F5A5-4898-85C3-95EFFC72D4FF}" type="presParOf" srcId="{7C5FFC65-B3D2-4EF0-8CCB-97D49BE4BA7D}" destId="{5B106D16-6013-490E-9D4E-73CCF4F47DE0}" srcOrd="3" destOrd="0" presId="urn:microsoft.com/office/officeart/2005/8/layout/vList2"/>
    <dgm:cxn modelId="{42FA99A7-E6A0-42D0-B88D-779631F77BDC}" type="presParOf" srcId="{7C5FFC65-B3D2-4EF0-8CCB-97D49BE4BA7D}" destId="{C54A063D-48F4-45DB-BA3C-FA8B432FE807}" srcOrd="4" destOrd="0" presId="urn:microsoft.com/office/officeart/2005/8/layout/vList2"/>
    <dgm:cxn modelId="{2E643C9E-1669-431A-8D28-41CC66D6A918}" type="presParOf" srcId="{7C5FFC65-B3D2-4EF0-8CCB-97D49BE4BA7D}" destId="{1AAE8820-18BE-4B48-A205-19993FDFD8D4}" srcOrd="5" destOrd="0" presId="urn:microsoft.com/office/officeart/2005/8/layout/vList2"/>
    <dgm:cxn modelId="{AE899A6E-1A6D-409D-84D9-FAD2222B87EF}" type="presParOf" srcId="{7C5FFC65-B3D2-4EF0-8CCB-97D49BE4BA7D}" destId="{1D54C580-FB43-4E69-B266-D8ABAA20756B}" srcOrd="6"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04880D-4E73-41B8-A3ED-DE79AC37D513}" type="doc">
      <dgm:prSet loTypeId="urn:microsoft.com/office/officeart/2008/layout/HorizontalMultiLevelHierarchy" loCatId="hierarchy" qsTypeId="urn:microsoft.com/office/officeart/2005/8/quickstyle/3d3" qsCatId="3D" csTypeId="urn:microsoft.com/office/officeart/2005/8/colors/colorful1" csCatId="colorful" phldr="1"/>
      <dgm:spPr/>
      <dgm:t>
        <a:bodyPr/>
        <a:lstStyle/>
        <a:p>
          <a:endParaRPr lang="es-ES"/>
        </a:p>
      </dgm:t>
    </dgm:pt>
    <dgm:pt modelId="{615B0CCB-0529-4CFF-821E-6ED7822E8BAE}">
      <dgm:prSet phldrT="[Texto]"/>
      <dgm:spPr/>
      <dgm:t>
        <a:bodyPr/>
        <a:lstStyle/>
        <a:p>
          <a:r>
            <a:rPr lang="es-ES"/>
            <a:t>Resultados de la Evaluación diagnóstica</a:t>
          </a:r>
        </a:p>
      </dgm:t>
    </dgm:pt>
    <dgm:pt modelId="{464C56FB-BD8E-4374-9E35-368876D87DC7}" type="parTrans" cxnId="{04C88F34-90CD-47F7-B752-F7076DC4A2EC}">
      <dgm:prSet/>
      <dgm:spPr/>
      <dgm:t>
        <a:bodyPr/>
        <a:lstStyle/>
        <a:p>
          <a:endParaRPr lang="es-ES"/>
        </a:p>
      </dgm:t>
    </dgm:pt>
    <dgm:pt modelId="{BA9B0AE9-FA23-4B31-B1CC-236701EC9652}" type="sibTrans" cxnId="{04C88F34-90CD-47F7-B752-F7076DC4A2EC}">
      <dgm:prSet/>
      <dgm:spPr/>
      <dgm:t>
        <a:bodyPr/>
        <a:lstStyle/>
        <a:p>
          <a:endParaRPr lang="es-ES"/>
        </a:p>
      </dgm:t>
    </dgm:pt>
    <dgm:pt modelId="{FB43A09A-A3D7-411B-AA35-87C4901904B2}">
      <dgm:prSet phldrT="[Texto]">
        <dgm:style>
          <a:lnRef idx="2">
            <a:schemeClr val="accent4"/>
          </a:lnRef>
          <a:fillRef idx="1">
            <a:schemeClr val="lt1"/>
          </a:fillRef>
          <a:effectRef idx="0">
            <a:schemeClr val="accent4"/>
          </a:effectRef>
          <a:fontRef idx="minor">
            <a:schemeClr val="dk1"/>
          </a:fontRef>
        </dgm:style>
      </dgm:prSet>
      <dgm:spPr>
        <a:effectLst>
          <a:glow rad="63500">
            <a:schemeClr val="accent2">
              <a:satMod val="175000"/>
              <a:alpha val="40000"/>
            </a:schemeClr>
          </a:glow>
          <a:innerShdw blurRad="63500" dist="50800" dir="18900000">
            <a:prstClr val="black">
              <a:alpha val="50000"/>
            </a:prstClr>
          </a:innerShdw>
        </a:effectLst>
      </dgm:spPr>
      <dgm:t>
        <a:bodyPr/>
        <a:lstStyle/>
        <a:p>
          <a:r>
            <a:rPr lang="es-ES"/>
            <a:t>Escuela</a:t>
          </a:r>
        </a:p>
      </dgm:t>
    </dgm:pt>
    <dgm:pt modelId="{11D7825C-48A9-4CAD-93A3-48ABEC675B99}" type="parTrans" cxnId="{79016532-1134-4267-8034-47A66DDAC79C}">
      <dgm:prSet>
        <dgm:style>
          <a:lnRef idx="3">
            <a:schemeClr val="accent1"/>
          </a:lnRef>
          <a:fillRef idx="0">
            <a:schemeClr val="accent1"/>
          </a:fillRef>
          <a:effectRef idx="2">
            <a:schemeClr val="accent1"/>
          </a:effectRef>
          <a:fontRef idx="minor">
            <a:schemeClr val="tx1"/>
          </a:fontRef>
        </dgm:style>
      </dgm:prSet>
      <dgm:spPr/>
      <dgm:t>
        <a:bodyPr/>
        <a:lstStyle/>
        <a:p>
          <a:endParaRPr lang="es-ES"/>
        </a:p>
      </dgm:t>
    </dgm:pt>
    <dgm:pt modelId="{F3B79AEA-8880-47B4-8A8F-D5B647FA1EE7}" type="sibTrans" cxnId="{79016532-1134-4267-8034-47A66DDAC79C}">
      <dgm:prSet/>
      <dgm:spPr/>
      <dgm:t>
        <a:bodyPr/>
        <a:lstStyle/>
        <a:p>
          <a:endParaRPr lang="es-ES"/>
        </a:p>
      </dgm:t>
    </dgm:pt>
    <dgm:pt modelId="{FAE33851-98F6-4629-ABBA-C60FB9C80879}">
      <dgm:prSet phldrT="[Texto]">
        <dgm:style>
          <a:lnRef idx="2">
            <a:schemeClr val="accent4"/>
          </a:lnRef>
          <a:fillRef idx="1">
            <a:schemeClr val="lt1"/>
          </a:fillRef>
          <a:effectRef idx="0">
            <a:schemeClr val="accent4"/>
          </a:effectRef>
          <a:fontRef idx="minor">
            <a:schemeClr val="dk1"/>
          </a:fontRef>
        </dgm:style>
      </dgm:prSet>
      <dgm:spPr>
        <a:effectLst>
          <a:glow rad="63500">
            <a:schemeClr val="accent2">
              <a:satMod val="175000"/>
              <a:alpha val="40000"/>
            </a:schemeClr>
          </a:glow>
          <a:innerShdw blurRad="63500" dist="50800" dir="18900000">
            <a:prstClr val="black">
              <a:alpha val="50000"/>
            </a:prstClr>
          </a:innerShdw>
        </a:effectLst>
      </dgm:spPr>
      <dgm:t>
        <a:bodyPr/>
        <a:lstStyle/>
        <a:p>
          <a:r>
            <a:rPr lang="es-ES"/>
            <a:t>Profesores</a:t>
          </a:r>
        </a:p>
      </dgm:t>
    </dgm:pt>
    <dgm:pt modelId="{EF4052F4-523F-4135-8702-123505ED08FF}" type="parTrans" cxnId="{6377070F-2B54-40E4-94E4-A9BB9DD03496}">
      <dgm:prSet>
        <dgm:style>
          <a:lnRef idx="3">
            <a:schemeClr val="accent1"/>
          </a:lnRef>
          <a:fillRef idx="0">
            <a:schemeClr val="accent1"/>
          </a:fillRef>
          <a:effectRef idx="2">
            <a:schemeClr val="accent1"/>
          </a:effectRef>
          <a:fontRef idx="minor">
            <a:schemeClr val="tx1"/>
          </a:fontRef>
        </dgm:style>
      </dgm:prSet>
      <dgm:spPr/>
      <dgm:t>
        <a:bodyPr/>
        <a:lstStyle/>
        <a:p>
          <a:endParaRPr lang="es-ES"/>
        </a:p>
      </dgm:t>
    </dgm:pt>
    <dgm:pt modelId="{D6894321-F9BA-4D95-8910-613B6DCC5149}" type="sibTrans" cxnId="{6377070F-2B54-40E4-94E4-A9BB9DD03496}">
      <dgm:prSet/>
      <dgm:spPr/>
      <dgm:t>
        <a:bodyPr/>
        <a:lstStyle/>
        <a:p>
          <a:endParaRPr lang="es-ES"/>
        </a:p>
      </dgm:t>
    </dgm:pt>
    <dgm:pt modelId="{E4B7EC19-A322-4527-B7A3-DC8ABFE88E8D}">
      <dgm:prSet phldrT="[Texto]">
        <dgm:style>
          <a:lnRef idx="2">
            <a:schemeClr val="accent4"/>
          </a:lnRef>
          <a:fillRef idx="1">
            <a:schemeClr val="lt1"/>
          </a:fillRef>
          <a:effectRef idx="0">
            <a:schemeClr val="accent4"/>
          </a:effectRef>
          <a:fontRef idx="minor">
            <a:schemeClr val="dk1"/>
          </a:fontRef>
        </dgm:style>
      </dgm:prSet>
      <dgm:spPr>
        <a:effectLst>
          <a:glow rad="63500">
            <a:schemeClr val="accent2">
              <a:satMod val="175000"/>
              <a:alpha val="40000"/>
            </a:schemeClr>
          </a:glow>
          <a:innerShdw blurRad="63500" dist="50800" dir="18900000">
            <a:prstClr val="black">
              <a:alpha val="50000"/>
            </a:prstClr>
          </a:innerShdw>
        </a:effectLst>
      </dgm:spPr>
      <dgm:t>
        <a:bodyPr/>
        <a:lstStyle/>
        <a:p>
          <a:r>
            <a:rPr lang="es-ES"/>
            <a:t>Padres</a:t>
          </a:r>
        </a:p>
      </dgm:t>
    </dgm:pt>
    <dgm:pt modelId="{921D01B0-F5D1-4DEC-A175-587DE3842BEF}" type="parTrans" cxnId="{BF5E0BA8-E877-4741-8317-A62ACC9D60E4}">
      <dgm:prSet>
        <dgm:style>
          <a:lnRef idx="3">
            <a:schemeClr val="accent1"/>
          </a:lnRef>
          <a:fillRef idx="0">
            <a:schemeClr val="accent1"/>
          </a:fillRef>
          <a:effectRef idx="2">
            <a:schemeClr val="accent1"/>
          </a:effectRef>
          <a:fontRef idx="minor">
            <a:schemeClr val="tx1"/>
          </a:fontRef>
        </dgm:style>
      </dgm:prSet>
      <dgm:spPr/>
      <dgm:t>
        <a:bodyPr/>
        <a:lstStyle/>
        <a:p>
          <a:endParaRPr lang="es-ES"/>
        </a:p>
      </dgm:t>
    </dgm:pt>
    <dgm:pt modelId="{25572377-47C1-46DC-BBEE-618400F0E945}" type="sibTrans" cxnId="{BF5E0BA8-E877-4741-8317-A62ACC9D60E4}">
      <dgm:prSet/>
      <dgm:spPr/>
      <dgm:t>
        <a:bodyPr/>
        <a:lstStyle/>
        <a:p>
          <a:endParaRPr lang="es-ES"/>
        </a:p>
      </dgm:t>
    </dgm:pt>
    <dgm:pt modelId="{54B0A1C3-DC1B-45C3-8A7A-6BF0D615F6B7}">
      <dgm:prSet phldrT="[Texto]">
        <dgm:style>
          <a:lnRef idx="2">
            <a:schemeClr val="accent4"/>
          </a:lnRef>
          <a:fillRef idx="1">
            <a:schemeClr val="lt1"/>
          </a:fillRef>
          <a:effectRef idx="0">
            <a:schemeClr val="accent4"/>
          </a:effectRef>
          <a:fontRef idx="minor">
            <a:schemeClr val="dk1"/>
          </a:fontRef>
        </dgm:style>
      </dgm:prSet>
      <dgm:spPr>
        <a:effectLst>
          <a:glow rad="63500">
            <a:schemeClr val="accent2">
              <a:satMod val="175000"/>
              <a:alpha val="40000"/>
            </a:schemeClr>
          </a:glow>
          <a:innerShdw blurRad="63500" dist="50800" dir="18900000">
            <a:prstClr val="black">
              <a:alpha val="50000"/>
            </a:prstClr>
          </a:innerShdw>
        </a:effectLst>
      </dgm:spPr>
      <dgm:t>
        <a:bodyPr/>
        <a:lstStyle/>
        <a:p>
          <a:r>
            <a:rPr lang="es-ES"/>
            <a:t>Estudiante</a:t>
          </a:r>
        </a:p>
      </dgm:t>
    </dgm:pt>
    <dgm:pt modelId="{E27AE2C1-9CD0-4595-9240-38751FCDBBF2}" type="parTrans" cxnId="{E4E24F9E-1F9A-4ABF-958A-04A0DD8245EE}">
      <dgm:prSet>
        <dgm:style>
          <a:lnRef idx="3">
            <a:schemeClr val="accent1"/>
          </a:lnRef>
          <a:fillRef idx="0">
            <a:schemeClr val="accent1"/>
          </a:fillRef>
          <a:effectRef idx="2">
            <a:schemeClr val="accent1"/>
          </a:effectRef>
          <a:fontRef idx="minor">
            <a:schemeClr val="tx1"/>
          </a:fontRef>
        </dgm:style>
      </dgm:prSet>
      <dgm:spPr/>
      <dgm:t>
        <a:bodyPr/>
        <a:lstStyle/>
        <a:p>
          <a:endParaRPr lang="es-ES"/>
        </a:p>
      </dgm:t>
    </dgm:pt>
    <dgm:pt modelId="{EBA0AF11-4F70-49DE-978A-E87D8531F69A}" type="sibTrans" cxnId="{E4E24F9E-1F9A-4ABF-958A-04A0DD8245EE}">
      <dgm:prSet/>
      <dgm:spPr/>
      <dgm:t>
        <a:bodyPr/>
        <a:lstStyle/>
        <a:p>
          <a:endParaRPr lang="es-ES"/>
        </a:p>
      </dgm:t>
    </dgm:pt>
    <dgm:pt modelId="{11F547FF-6C9B-42C5-9F65-3B1FB1AC5433}" type="pres">
      <dgm:prSet presAssocID="{B904880D-4E73-41B8-A3ED-DE79AC37D513}" presName="Name0" presStyleCnt="0">
        <dgm:presLayoutVars>
          <dgm:chPref val="1"/>
          <dgm:dir/>
          <dgm:animOne val="branch"/>
          <dgm:animLvl val="lvl"/>
          <dgm:resizeHandles val="exact"/>
        </dgm:presLayoutVars>
      </dgm:prSet>
      <dgm:spPr/>
      <dgm:t>
        <a:bodyPr/>
        <a:lstStyle/>
        <a:p>
          <a:endParaRPr lang="es-ES"/>
        </a:p>
      </dgm:t>
    </dgm:pt>
    <dgm:pt modelId="{E628EE03-5550-4288-9E64-1ADB767C2CDE}" type="pres">
      <dgm:prSet presAssocID="{615B0CCB-0529-4CFF-821E-6ED7822E8BAE}" presName="root1" presStyleCnt="0"/>
      <dgm:spPr/>
    </dgm:pt>
    <dgm:pt modelId="{19C91BBD-1999-4930-8897-304859704860}" type="pres">
      <dgm:prSet presAssocID="{615B0CCB-0529-4CFF-821E-6ED7822E8BAE}" presName="LevelOneTextNode" presStyleLbl="node0" presStyleIdx="0" presStyleCnt="1">
        <dgm:presLayoutVars>
          <dgm:chPref val="3"/>
        </dgm:presLayoutVars>
      </dgm:prSet>
      <dgm:spPr/>
      <dgm:t>
        <a:bodyPr/>
        <a:lstStyle/>
        <a:p>
          <a:endParaRPr lang="es-ES"/>
        </a:p>
      </dgm:t>
    </dgm:pt>
    <dgm:pt modelId="{7E9432A1-AE30-4D1D-9B66-37AA0B41D9CA}" type="pres">
      <dgm:prSet presAssocID="{615B0CCB-0529-4CFF-821E-6ED7822E8BAE}" presName="level2hierChild" presStyleCnt="0"/>
      <dgm:spPr/>
    </dgm:pt>
    <dgm:pt modelId="{55AD1E4A-C84A-4CE8-AEC2-2B6D320C703D}" type="pres">
      <dgm:prSet presAssocID="{11D7825C-48A9-4CAD-93A3-48ABEC675B99}" presName="conn2-1" presStyleLbl="parChTrans1D2" presStyleIdx="0" presStyleCnt="4"/>
      <dgm:spPr/>
      <dgm:t>
        <a:bodyPr/>
        <a:lstStyle/>
        <a:p>
          <a:endParaRPr lang="es-ES"/>
        </a:p>
      </dgm:t>
    </dgm:pt>
    <dgm:pt modelId="{470C7941-B4D9-46ED-A275-F250CEDEE8B9}" type="pres">
      <dgm:prSet presAssocID="{11D7825C-48A9-4CAD-93A3-48ABEC675B99}" presName="connTx" presStyleLbl="parChTrans1D2" presStyleIdx="0" presStyleCnt="4"/>
      <dgm:spPr/>
      <dgm:t>
        <a:bodyPr/>
        <a:lstStyle/>
        <a:p>
          <a:endParaRPr lang="es-ES"/>
        </a:p>
      </dgm:t>
    </dgm:pt>
    <dgm:pt modelId="{2F468447-B201-4127-973F-0E81B22441ED}" type="pres">
      <dgm:prSet presAssocID="{FB43A09A-A3D7-411B-AA35-87C4901904B2}" presName="root2" presStyleCnt="0"/>
      <dgm:spPr/>
    </dgm:pt>
    <dgm:pt modelId="{C596B3D3-E758-4952-97B6-46E0623EA319}" type="pres">
      <dgm:prSet presAssocID="{FB43A09A-A3D7-411B-AA35-87C4901904B2}" presName="LevelTwoTextNode" presStyleLbl="node2" presStyleIdx="0" presStyleCnt="4">
        <dgm:presLayoutVars>
          <dgm:chPref val="3"/>
        </dgm:presLayoutVars>
      </dgm:prSet>
      <dgm:spPr/>
      <dgm:t>
        <a:bodyPr/>
        <a:lstStyle/>
        <a:p>
          <a:endParaRPr lang="es-ES"/>
        </a:p>
      </dgm:t>
    </dgm:pt>
    <dgm:pt modelId="{33326384-3697-4097-90AD-E01714CE866A}" type="pres">
      <dgm:prSet presAssocID="{FB43A09A-A3D7-411B-AA35-87C4901904B2}" presName="level3hierChild" presStyleCnt="0"/>
      <dgm:spPr/>
    </dgm:pt>
    <dgm:pt modelId="{30A990AE-7510-4B4F-8C92-2D2B8FE6A7BA}" type="pres">
      <dgm:prSet presAssocID="{EF4052F4-523F-4135-8702-123505ED08FF}" presName="conn2-1" presStyleLbl="parChTrans1D2" presStyleIdx="1" presStyleCnt="4"/>
      <dgm:spPr/>
      <dgm:t>
        <a:bodyPr/>
        <a:lstStyle/>
        <a:p>
          <a:endParaRPr lang="es-ES"/>
        </a:p>
      </dgm:t>
    </dgm:pt>
    <dgm:pt modelId="{3D4516FE-7CC5-4F66-9273-E7DD7988BB41}" type="pres">
      <dgm:prSet presAssocID="{EF4052F4-523F-4135-8702-123505ED08FF}" presName="connTx" presStyleLbl="parChTrans1D2" presStyleIdx="1" presStyleCnt="4"/>
      <dgm:spPr/>
      <dgm:t>
        <a:bodyPr/>
        <a:lstStyle/>
        <a:p>
          <a:endParaRPr lang="es-ES"/>
        </a:p>
      </dgm:t>
    </dgm:pt>
    <dgm:pt modelId="{018F006E-0301-44EE-99DD-82DF4766A34F}" type="pres">
      <dgm:prSet presAssocID="{FAE33851-98F6-4629-ABBA-C60FB9C80879}" presName="root2" presStyleCnt="0"/>
      <dgm:spPr/>
    </dgm:pt>
    <dgm:pt modelId="{9807F1AC-C201-4946-9DA9-C87B8C87141C}" type="pres">
      <dgm:prSet presAssocID="{FAE33851-98F6-4629-ABBA-C60FB9C80879}" presName="LevelTwoTextNode" presStyleLbl="node2" presStyleIdx="1" presStyleCnt="4">
        <dgm:presLayoutVars>
          <dgm:chPref val="3"/>
        </dgm:presLayoutVars>
      </dgm:prSet>
      <dgm:spPr/>
      <dgm:t>
        <a:bodyPr/>
        <a:lstStyle/>
        <a:p>
          <a:endParaRPr lang="es-ES"/>
        </a:p>
      </dgm:t>
    </dgm:pt>
    <dgm:pt modelId="{4699B6FA-186D-4EFC-BFBB-0B2195D60ABA}" type="pres">
      <dgm:prSet presAssocID="{FAE33851-98F6-4629-ABBA-C60FB9C80879}" presName="level3hierChild" presStyleCnt="0"/>
      <dgm:spPr/>
    </dgm:pt>
    <dgm:pt modelId="{A4662CEF-874E-43C6-9188-7E42B40FE960}" type="pres">
      <dgm:prSet presAssocID="{921D01B0-F5D1-4DEC-A175-587DE3842BEF}" presName="conn2-1" presStyleLbl="parChTrans1D2" presStyleIdx="2" presStyleCnt="4"/>
      <dgm:spPr/>
      <dgm:t>
        <a:bodyPr/>
        <a:lstStyle/>
        <a:p>
          <a:endParaRPr lang="es-ES"/>
        </a:p>
      </dgm:t>
    </dgm:pt>
    <dgm:pt modelId="{2B3EDFDF-9008-4B69-B328-DC8CC7CFB429}" type="pres">
      <dgm:prSet presAssocID="{921D01B0-F5D1-4DEC-A175-587DE3842BEF}" presName="connTx" presStyleLbl="parChTrans1D2" presStyleIdx="2" presStyleCnt="4"/>
      <dgm:spPr/>
      <dgm:t>
        <a:bodyPr/>
        <a:lstStyle/>
        <a:p>
          <a:endParaRPr lang="es-ES"/>
        </a:p>
      </dgm:t>
    </dgm:pt>
    <dgm:pt modelId="{EA20DBC3-8F81-4629-BD19-0F778457B947}" type="pres">
      <dgm:prSet presAssocID="{E4B7EC19-A322-4527-B7A3-DC8ABFE88E8D}" presName="root2" presStyleCnt="0"/>
      <dgm:spPr/>
    </dgm:pt>
    <dgm:pt modelId="{EE72AA84-1184-4BAE-B681-6222F849A823}" type="pres">
      <dgm:prSet presAssocID="{E4B7EC19-A322-4527-B7A3-DC8ABFE88E8D}" presName="LevelTwoTextNode" presStyleLbl="node2" presStyleIdx="2" presStyleCnt="4">
        <dgm:presLayoutVars>
          <dgm:chPref val="3"/>
        </dgm:presLayoutVars>
      </dgm:prSet>
      <dgm:spPr/>
      <dgm:t>
        <a:bodyPr/>
        <a:lstStyle/>
        <a:p>
          <a:endParaRPr lang="es-ES"/>
        </a:p>
      </dgm:t>
    </dgm:pt>
    <dgm:pt modelId="{C1A0D904-F03C-46D4-821F-948DD6790AEA}" type="pres">
      <dgm:prSet presAssocID="{E4B7EC19-A322-4527-B7A3-DC8ABFE88E8D}" presName="level3hierChild" presStyleCnt="0"/>
      <dgm:spPr/>
    </dgm:pt>
    <dgm:pt modelId="{ED2437B6-5D11-4890-85EF-6A4AB0ADDA93}" type="pres">
      <dgm:prSet presAssocID="{E27AE2C1-9CD0-4595-9240-38751FCDBBF2}" presName="conn2-1" presStyleLbl="parChTrans1D2" presStyleIdx="3" presStyleCnt="4"/>
      <dgm:spPr/>
      <dgm:t>
        <a:bodyPr/>
        <a:lstStyle/>
        <a:p>
          <a:endParaRPr lang="es-ES"/>
        </a:p>
      </dgm:t>
    </dgm:pt>
    <dgm:pt modelId="{38C5CF13-1307-43ED-AF4C-CFF4C2359CFA}" type="pres">
      <dgm:prSet presAssocID="{E27AE2C1-9CD0-4595-9240-38751FCDBBF2}" presName="connTx" presStyleLbl="parChTrans1D2" presStyleIdx="3" presStyleCnt="4"/>
      <dgm:spPr/>
      <dgm:t>
        <a:bodyPr/>
        <a:lstStyle/>
        <a:p>
          <a:endParaRPr lang="es-ES"/>
        </a:p>
      </dgm:t>
    </dgm:pt>
    <dgm:pt modelId="{24D5296C-C456-47D9-B974-40269455C4FA}" type="pres">
      <dgm:prSet presAssocID="{54B0A1C3-DC1B-45C3-8A7A-6BF0D615F6B7}" presName="root2" presStyleCnt="0"/>
      <dgm:spPr/>
    </dgm:pt>
    <dgm:pt modelId="{8E1D1DE5-C7C0-459A-8B1F-79097A160C02}" type="pres">
      <dgm:prSet presAssocID="{54B0A1C3-DC1B-45C3-8A7A-6BF0D615F6B7}" presName="LevelTwoTextNode" presStyleLbl="node2" presStyleIdx="3" presStyleCnt="4">
        <dgm:presLayoutVars>
          <dgm:chPref val="3"/>
        </dgm:presLayoutVars>
      </dgm:prSet>
      <dgm:spPr/>
      <dgm:t>
        <a:bodyPr/>
        <a:lstStyle/>
        <a:p>
          <a:endParaRPr lang="es-ES"/>
        </a:p>
      </dgm:t>
    </dgm:pt>
    <dgm:pt modelId="{B3E67899-EC74-4917-92C1-EAE5CF47DEEF}" type="pres">
      <dgm:prSet presAssocID="{54B0A1C3-DC1B-45C3-8A7A-6BF0D615F6B7}" presName="level3hierChild" presStyleCnt="0"/>
      <dgm:spPr/>
    </dgm:pt>
  </dgm:ptLst>
  <dgm:cxnLst>
    <dgm:cxn modelId="{79016532-1134-4267-8034-47A66DDAC79C}" srcId="{615B0CCB-0529-4CFF-821E-6ED7822E8BAE}" destId="{FB43A09A-A3D7-411B-AA35-87C4901904B2}" srcOrd="0" destOrd="0" parTransId="{11D7825C-48A9-4CAD-93A3-48ABEC675B99}" sibTransId="{F3B79AEA-8880-47B4-8A8F-D5B647FA1EE7}"/>
    <dgm:cxn modelId="{D9CD222C-BB28-46C5-8229-6AF3455C5544}" type="presOf" srcId="{E27AE2C1-9CD0-4595-9240-38751FCDBBF2}" destId="{ED2437B6-5D11-4890-85EF-6A4AB0ADDA93}" srcOrd="0" destOrd="0" presId="urn:microsoft.com/office/officeart/2008/layout/HorizontalMultiLevelHierarchy"/>
    <dgm:cxn modelId="{6377070F-2B54-40E4-94E4-A9BB9DD03496}" srcId="{615B0CCB-0529-4CFF-821E-6ED7822E8BAE}" destId="{FAE33851-98F6-4629-ABBA-C60FB9C80879}" srcOrd="1" destOrd="0" parTransId="{EF4052F4-523F-4135-8702-123505ED08FF}" sibTransId="{D6894321-F9BA-4D95-8910-613B6DCC5149}"/>
    <dgm:cxn modelId="{833A133D-1A8B-4630-AC80-36F8369ACE10}" type="presOf" srcId="{11D7825C-48A9-4CAD-93A3-48ABEC675B99}" destId="{470C7941-B4D9-46ED-A275-F250CEDEE8B9}" srcOrd="1" destOrd="0" presId="urn:microsoft.com/office/officeart/2008/layout/HorizontalMultiLevelHierarchy"/>
    <dgm:cxn modelId="{BA733998-F55C-4D89-B170-4CF7A03C4F3C}" type="presOf" srcId="{615B0CCB-0529-4CFF-821E-6ED7822E8BAE}" destId="{19C91BBD-1999-4930-8897-304859704860}" srcOrd="0" destOrd="0" presId="urn:microsoft.com/office/officeart/2008/layout/HorizontalMultiLevelHierarchy"/>
    <dgm:cxn modelId="{569555FA-ED79-4F5F-9CE0-DC44D6F8ACDC}" type="presOf" srcId="{B904880D-4E73-41B8-A3ED-DE79AC37D513}" destId="{11F547FF-6C9B-42C5-9F65-3B1FB1AC5433}" srcOrd="0" destOrd="0" presId="urn:microsoft.com/office/officeart/2008/layout/HorizontalMultiLevelHierarchy"/>
    <dgm:cxn modelId="{04C88F34-90CD-47F7-B752-F7076DC4A2EC}" srcId="{B904880D-4E73-41B8-A3ED-DE79AC37D513}" destId="{615B0CCB-0529-4CFF-821E-6ED7822E8BAE}" srcOrd="0" destOrd="0" parTransId="{464C56FB-BD8E-4374-9E35-368876D87DC7}" sibTransId="{BA9B0AE9-FA23-4B31-B1CC-236701EC9652}"/>
    <dgm:cxn modelId="{E4E24F9E-1F9A-4ABF-958A-04A0DD8245EE}" srcId="{615B0CCB-0529-4CFF-821E-6ED7822E8BAE}" destId="{54B0A1C3-DC1B-45C3-8A7A-6BF0D615F6B7}" srcOrd="3" destOrd="0" parTransId="{E27AE2C1-9CD0-4595-9240-38751FCDBBF2}" sibTransId="{EBA0AF11-4F70-49DE-978A-E87D8531F69A}"/>
    <dgm:cxn modelId="{43814E9D-D34C-4D30-89C9-1CCA0A1D44EA}" type="presOf" srcId="{FAE33851-98F6-4629-ABBA-C60FB9C80879}" destId="{9807F1AC-C201-4946-9DA9-C87B8C87141C}" srcOrd="0" destOrd="0" presId="urn:microsoft.com/office/officeart/2008/layout/HorizontalMultiLevelHierarchy"/>
    <dgm:cxn modelId="{55812DA7-BA1F-46B7-A4F2-300677AAFA58}" type="presOf" srcId="{11D7825C-48A9-4CAD-93A3-48ABEC675B99}" destId="{55AD1E4A-C84A-4CE8-AEC2-2B6D320C703D}" srcOrd="0" destOrd="0" presId="urn:microsoft.com/office/officeart/2008/layout/HorizontalMultiLevelHierarchy"/>
    <dgm:cxn modelId="{9AF721A7-347C-4EAD-9EF5-F3A7171F4CAE}" type="presOf" srcId="{54B0A1C3-DC1B-45C3-8A7A-6BF0D615F6B7}" destId="{8E1D1DE5-C7C0-459A-8B1F-79097A160C02}" srcOrd="0" destOrd="0" presId="urn:microsoft.com/office/officeart/2008/layout/HorizontalMultiLevelHierarchy"/>
    <dgm:cxn modelId="{BF5E0BA8-E877-4741-8317-A62ACC9D60E4}" srcId="{615B0CCB-0529-4CFF-821E-6ED7822E8BAE}" destId="{E4B7EC19-A322-4527-B7A3-DC8ABFE88E8D}" srcOrd="2" destOrd="0" parTransId="{921D01B0-F5D1-4DEC-A175-587DE3842BEF}" sibTransId="{25572377-47C1-46DC-BBEE-618400F0E945}"/>
    <dgm:cxn modelId="{2CB8D602-14A3-46AC-AB2B-35E7749255E9}" type="presOf" srcId="{921D01B0-F5D1-4DEC-A175-587DE3842BEF}" destId="{2B3EDFDF-9008-4B69-B328-DC8CC7CFB429}" srcOrd="1" destOrd="0" presId="urn:microsoft.com/office/officeart/2008/layout/HorizontalMultiLevelHierarchy"/>
    <dgm:cxn modelId="{64557E7F-D677-4A48-9268-1FAB46660D70}" type="presOf" srcId="{E4B7EC19-A322-4527-B7A3-DC8ABFE88E8D}" destId="{EE72AA84-1184-4BAE-B681-6222F849A823}" srcOrd="0" destOrd="0" presId="urn:microsoft.com/office/officeart/2008/layout/HorizontalMultiLevelHierarchy"/>
    <dgm:cxn modelId="{CF722526-A3F9-4997-946C-C342903F5851}" type="presOf" srcId="{EF4052F4-523F-4135-8702-123505ED08FF}" destId="{30A990AE-7510-4B4F-8C92-2D2B8FE6A7BA}" srcOrd="0" destOrd="0" presId="urn:microsoft.com/office/officeart/2008/layout/HorizontalMultiLevelHierarchy"/>
    <dgm:cxn modelId="{A978D0B0-3692-4A0B-9361-7DDCD0FDA730}" type="presOf" srcId="{921D01B0-F5D1-4DEC-A175-587DE3842BEF}" destId="{A4662CEF-874E-43C6-9188-7E42B40FE960}" srcOrd="0" destOrd="0" presId="urn:microsoft.com/office/officeart/2008/layout/HorizontalMultiLevelHierarchy"/>
    <dgm:cxn modelId="{E9314DCC-8E5D-45C1-8A05-5EA019428E87}" type="presOf" srcId="{FB43A09A-A3D7-411B-AA35-87C4901904B2}" destId="{C596B3D3-E758-4952-97B6-46E0623EA319}" srcOrd="0" destOrd="0" presId="urn:microsoft.com/office/officeart/2008/layout/HorizontalMultiLevelHierarchy"/>
    <dgm:cxn modelId="{47FA1860-7102-42A5-9DEC-BE7B6324098B}" type="presOf" srcId="{EF4052F4-523F-4135-8702-123505ED08FF}" destId="{3D4516FE-7CC5-4F66-9273-E7DD7988BB41}" srcOrd="1" destOrd="0" presId="urn:microsoft.com/office/officeart/2008/layout/HorizontalMultiLevelHierarchy"/>
    <dgm:cxn modelId="{9E0E1E39-E591-4592-890A-EA52CB3A5851}" type="presOf" srcId="{E27AE2C1-9CD0-4595-9240-38751FCDBBF2}" destId="{38C5CF13-1307-43ED-AF4C-CFF4C2359CFA}" srcOrd="1" destOrd="0" presId="urn:microsoft.com/office/officeart/2008/layout/HorizontalMultiLevelHierarchy"/>
    <dgm:cxn modelId="{533F8ACE-A529-48B3-9851-7DF7BB4432D0}" type="presParOf" srcId="{11F547FF-6C9B-42C5-9F65-3B1FB1AC5433}" destId="{E628EE03-5550-4288-9E64-1ADB767C2CDE}" srcOrd="0" destOrd="0" presId="urn:microsoft.com/office/officeart/2008/layout/HorizontalMultiLevelHierarchy"/>
    <dgm:cxn modelId="{A0E9D6B6-83CD-4E05-B102-7C1475064582}" type="presParOf" srcId="{E628EE03-5550-4288-9E64-1ADB767C2CDE}" destId="{19C91BBD-1999-4930-8897-304859704860}" srcOrd="0" destOrd="0" presId="urn:microsoft.com/office/officeart/2008/layout/HorizontalMultiLevelHierarchy"/>
    <dgm:cxn modelId="{A6E978DF-AB39-418F-9E61-69B617A2BCDF}" type="presParOf" srcId="{E628EE03-5550-4288-9E64-1ADB767C2CDE}" destId="{7E9432A1-AE30-4D1D-9B66-37AA0B41D9CA}" srcOrd="1" destOrd="0" presId="urn:microsoft.com/office/officeart/2008/layout/HorizontalMultiLevelHierarchy"/>
    <dgm:cxn modelId="{8BCE24F5-2063-4152-96C8-43D1AE0FA209}" type="presParOf" srcId="{7E9432A1-AE30-4D1D-9B66-37AA0B41D9CA}" destId="{55AD1E4A-C84A-4CE8-AEC2-2B6D320C703D}" srcOrd="0" destOrd="0" presId="urn:microsoft.com/office/officeart/2008/layout/HorizontalMultiLevelHierarchy"/>
    <dgm:cxn modelId="{658D5AC0-25DE-4332-B914-304F8D0EFC90}" type="presParOf" srcId="{55AD1E4A-C84A-4CE8-AEC2-2B6D320C703D}" destId="{470C7941-B4D9-46ED-A275-F250CEDEE8B9}" srcOrd="0" destOrd="0" presId="urn:microsoft.com/office/officeart/2008/layout/HorizontalMultiLevelHierarchy"/>
    <dgm:cxn modelId="{45FB2D77-E1D5-40AB-A3A0-819617FB103F}" type="presParOf" srcId="{7E9432A1-AE30-4D1D-9B66-37AA0B41D9CA}" destId="{2F468447-B201-4127-973F-0E81B22441ED}" srcOrd="1" destOrd="0" presId="urn:microsoft.com/office/officeart/2008/layout/HorizontalMultiLevelHierarchy"/>
    <dgm:cxn modelId="{1B5E28FB-C51C-4228-B574-58E7134356BB}" type="presParOf" srcId="{2F468447-B201-4127-973F-0E81B22441ED}" destId="{C596B3D3-E758-4952-97B6-46E0623EA319}" srcOrd="0" destOrd="0" presId="urn:microsoft.com/office/officeart/2008/layout/HorizontalMultiLevelHierarchy"/>
    <dgm:cxn modelId="{6521A6BB-631E-41A3-9296-47443A6CD2DB}" type="presParOf" srcId="{2F468447-B201-4127-973F-0E81B22441ED}" destId="{33326384-3697-4097-90AD-E01714CE866A}" srcOrd="1" destOrd="0" presId="urn:microsoft.com/office/officeart/2008/layout/HorizontalMultiLevelHierarchy"/>
    <dgm:cxn modelId="{51401B4A-6F30-494F-89C4-CAD5DC342FDE}" type="presParOf" srcId="{7E9432A1-AE30-4D1D-9B66-37AA0B41D9CA}" destId="{30A990AE-7510-4B4F-8C92-2D2B8FE6A7BA}" srcOrd="2" destOrd="0" presId="urn:microsoft.com/office/officeart/2008/layout/HorizontalMultiLevelHierarchy"/>
    <dgm:cxn modelId="{0E151116-4846-472A-B873-367D7F4FEF51}" type="presParOf" srcId="{30A990AE-7510-4B4F-8C92-2D2B8FE6A7BA}" destId="{3D4516FE-7CC5-4F66-9273-E7DD7988BB41}" srcOrd="0" destOrd="0" presId="urn:microsoft.com/office/officeart/2008/layout/HorizontalMultiLevelHierarchy"/>
    <dgm:cxn modelId="{7985FAB2-7632-423C-833E-816EE742445B}" type="presParOf" srcId="{7E9432A1-AE30-4D1D-9B66-37AA0B41D9CA}" destId="{018F006E-0301-44EE-99DD-82DF4766A34F}" srcOrd="3" destOrd="0" presId="urn:microsoft.com/office/officeart/2008/layout/HorizontalMultiLevelHierarchy"/>
    <dgm:cxn modelId="{B89C7C9C-2175-49A2-8DE8-DE040BB3D29E}" type="presParOf" srcId="{018F006E-0301-44EE-99DD-82DF4766A34F}" destId="{9807F1AC-C201-4946-9DA9-C87B8C87141C}" srcOrd="0" destOrd="0" presId="urn:microsoft.com/office/officeart/2008/layout/HorizontalMultiLevelHierarchy"/>
    <dgm:cxn modelId="{5D1C89DC-BF1A-4B8D-AF66-49AD7BE1E8ED}" type="presParOf" srcId="{018F006E-0301-44EE-99DD-82DF4766A34F}" destId="{4699B6FA-186D-4EFC-BFBB-0B2195D60ABA}" srcOrd="1" destOrd="0" presId="urn:microsoft.com/office/officeart/2008/layout/HorizontalMultiLevelHierarchy"/>
    <dgm:cxn modelId="{866EE1E2-AF24-4BC2-BE81-EF27BBC69B91}" type="presParOf" srcId="{7E9432A1-AE30-4D1D-9B66-37AA0B41D9CA}" destId="{A4662CEF-874E-43C6-9188-7E42B40FE960}" srcOrd="4" destOrd="0" presId="urn:microsoft.com/office/officeart/2008/layout/HorizontalMultiLevelHierarchy"/>
    <dgm:cxn modelId="{6D1A61E0-52FF-41AC-A678-22F9835F9A77}" type="presParOf" srcId="{A4662CEF-874E-43C6-9188-7E42B40FE960}" destId="{2B3EDFDF-9008-4B69-B328-DC8CC7CFB429}" srcOrd="0" destOrd="0" presId="urn:microsoft.com/office/officeart/2008/layout/HorizontalMultiLevelHierarchy"/>
    <dgm:cxn modelId="{7F2C0585-2832-4318-9075-E76E932AEBBC}" type="presParOf" srcId="{7E9432A1-AE30-4D1D-9B66-37AA0B41D9CA}" destId="{EA20DBC3-8F81-4629-BD19-0F778457B947}" srcOrd="5" destOrd="0" presId="urn:microsoft.com/office/officeart/2008/layout/HorizontalMultiLevelHierarchy"/>
    <dgm:cxn modelId="{95C998CF-BF4D-4B27-9AB9-6C3C1F27F122}" type="presParOf" srcId="{EA20DBC3-8F81-4629-BD19-0F778457B947}" destId="{EE72AA84-1184-4BAE-B681-6222F849A823}" srcOrd="0" destOrd="0" presId="urn:microsoft.com/office/officeart/2008/layout/HorizontalMultiLevelHierarchy"/>
    <dgm:cxn modelId="{C2E6CA84-5CE6-4B8B-AF74-75CDD75F1BB2}" type="presParOf" srcId="{EA20DBC3-8F81-4629-BD19-0F778457B947}" destId="{C1A0D904-F03C-46D4-821F-948DD6790AEA}" srcOrd="1" destOrd="0" presId="urn:microsoft.com/office/officeart/2008/layout/HorizontalMultiLevelHierarchy"/>
    <dgm:cxn modelId="{BE516B07-705D-42F4-88CC-192D5B54BA1A}" type="presParOf" srcId="{7E9432A1-AE30-4D1D-9B66-37AA0B41D9CA}" destId="{ED2437B6-5D11-4890-85EF-6A4AB0ADDA93}" srcOrd="6" destOrd="0" presId="urn:microsoft.com/office/officeart/2008/layout/HorizontalMultiLevelHierarchy"/>
    <dgm:cxn modelId="{17BA3F93-F991-4E75-A2FD-E5AC462137E2}" type="presParOf" srcId="{ED2437B6-5D11-4890-85EF-6A4AB0ADDA93}" destId="{38C5CF13-1307-43ED-AF4C-CFF4C2359CFA}" srcOrd="0" destOrd="0" presId="urn:microsoft.com/office/officeart/2008/layout/HorizontalMultiLevelHierarchy"/>
    <dgm:cxn modelId="{263C0C92-F1C6-42BC-BEFD-70E681402CF8}" type="presParOf" srcId="{7E9432A1-AE30-4D1D-9B66-37AA0B41D9CA}" destId="{24D5296C-C456-47D9-B974-40269455C4FA}" srcOrd="7" destOrd="0" presId="urn:microsoft.com/office/officeart/2008/layout/HorizontalMultiLevelHierarchy"/>
    <dgm:cxn modelId="{DB6637B3-FA8B-484C-B012-B4D46272D1C5}" type="presParOf" srcId="{24D5296C-C456-47D9-B974-40269455C4FA}" destId="{8E1D1DE5-C7C0-459A-8B1F-79097A160C02}" srcOrd="0" destOrd="0" presId="urn:microsoft.com/office/officeart/2008/layout/HorizontalMultiLevelHierarchy"/>
    <dgm:cxn modelId="{EBF9C2F0-4E31-42E4-86B0-FE5A31950468}" type="presParOf" srcId="{24D5296C-C456-47D9-B974-40269455C4FA}" destId="{B3E67899-EC74-4917-92C1-EAE5CF47DEEF}"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AADE0-AFA4-433A-8895-039F1011FE5C}">
      <dsp:nvSpPr>
        <dsp:cNvPr id="0" name=""/>
        <dsp:cNvSpPr/>
      </dsp:nvSpPr>
      <dsp:spPr>
        <a:xfrm>
          <a:off x="0" y="0"/>
          <a:ext cx="2872595" cy="692619"/>
        </a:xfrm>
        <a:prstGeom prst="roundRect">
          <a:avLst/>
        </a:prstGeom>
        <a:solidFill>
          <a:schemeClr val="lt1"/>
        </a:solidFill>
        <a:ln w="12700" cap="flat" cmpd="sng" algn="ctr">
          <a:solidFill>
            <a:schemeClr val="accent6"/>
          </a:solidFill>
          <a:prstDash val="solid"/>
          <a:miter lim="800000"/>
        </a:ln>
        <a:effectLst>
          <a:glow rad="63500">
            <a:schemeClr val="accent6">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Gestión pedagógica y toma de decisiones</a:t>
          </a:r>
        </a:p>
      </dsp:txBody>
      <dsp:txXfrm>
        <a:off x="33811" y="33811"/>
        <a:ext cx="2804973" cy="624997"/>
      </dsp:txXfrm>
    </dsp:sp>
    <dsp:sp modelId="{DBB6B5CA-3D2B-48D4-92F3-5E508CF10FFD}">
      <dsp:nvSpPr>
        <dsp:cNvPr id="0" name=""/>
        <dsp:cNvSpPr/>
      </dsp:nvSpPr>
      <dsp:spPr>
        <a:xfrm>
          <a:off x="0" y="754195"/>
          <a:ext cx="2872595" cy="741678"/>
        </a:xfrm>
        <a:prstGeom prst="roundRect">
          <a:avLst/>
        </a:prstGeom>
        <a:solidFill>
          <a:schemeClr val="lt1"/>
        </a:solidFill>
        <a:ln w="12700" cap="flat" cmpd="sng" algn="ctr">
          <a:solidFill>
            <a:schemeClr val="accent6"/>
          </a:solidFill>
          <a:prstDash val="solid"/>
          <a:miter lim="800000"/>
        </a:ln>
        <a:effectLst>
          <a:glow rad="63500">
            <a:schemeClr val="accent6">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Implementar estrategias innovadoras de enseñanza- aprendizaje</a:t>
          </a:r>
        </a:p>
      </dsp:txBody>
      <dsp:txXfrm>
        <a:off x="36206" y="790401"/>
        <a:ext cx="2800183" cy="669266"/>
      </dsp:txXfrm>
    </dsp:sp>
    <dsp:sp modelId="{C54A063D-48F4-45DB-BA3C-FA8B432FE807}">
      <dsp:nvSpPr>
        <dsp:cNvPr id="0" name=""/>
        <dsp:cNvSpPr/>
      </dsp:nvSpPr>
      <dsp:spPr>
        <a:xfrm>
          <a:off x="0" y="1551152"/>
          <a:ext cx="2872595" cy="741672"/>
        </a:xfrm>
        <a:prstGeom prst="roundRect">
          <a:avLst/>
        </a:prstGeom>
        <a:solidFill>
          <a:schemeClr val="lt1"/>
        </a:solidFill>
        <a:ln w="12700" cap="flat" cmpd="sng" algn="ctr">
          <a:solidFill>
            <a:schemeClr val="accent6"/>
          </a:solidFill>
          <a:prstDash val="solid"/>
          <a:miter lim="800000"/>
        </a:ln>
        <a:effectLst>
          <a:glow rad="63500">
            <a:schemeClr val="accent6">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Apoyo al estudiante</a:t>
          </a:r>
        </a:p>
      </dsp:txBody>
      <dsp:txXfrm>
        <a:off x="36205" y="1587357"/>
        <a:ext cx="2800185" cy="669262"/>
      </dsp:txXfrm>
    </dsp:sp>
    <dsp:sp modelId="{1D54C580-FB43-4E69-B266-D8ABAA20756B}">
      <dsp:nvSpPr>
        <dsp:cNvPr id="0" name=""/>
        <dsp:cNvSpPr/>
      </dsp:nvSpPr>
      <dsp:spPr>
        <a:xfrm>
          <a:off x="0" y="2349193"/>
          <a:ext cx="2872595" cy="700711"/>
        </a:xfrm>
        <a:prstGeom prst="roundRect">
          <a:avLst/>
        </a:prstGeom>
        <a:solidFill>
          <a:schemeClr val="lt1"/>
        </a:solidFill>
        <a:ln w="12700" cap="flat" cmpd="sng" algn="ctr">
          <a:solidFill>
            <a:schemeClr val="accent6"/>
          </a:solidFill>
          <a:prstDash val="solid"/>
          <a:miter lim="800000"/>
        </a:ln>
        <a:effectLst>
          <a:glow rad="63500">
            <a:schemeClr val="accent6">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Mejora e implementación de estrategias de aprendizaje</a:t>
          </a:r>
        </a:p>
      </dsp:txBody>
      <dsp:txXfrm>
        <a:off x="34206" y="2383399"/>
        <a:ext cx="2804183" cy="6322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437B6-5D11-4890-85EF-6A4AB0ADDA93}">
      <dsp:nvSpPr>
        <dsp:cNvPr id="0" name=""/>
        <dsp:cNvSpPr/>
      </dsp:nvSpPr>
      <dsp:spPr>
        <a:xfrm>
          <a:off x="713030" y="1600200"/>
          <a:ext cx="398897" cy="1140142"/>
        </a:xfrm>
        <a:custGeom>
          <a:avLst/>
          <a:gdLst/>
          <a:ahLst/>
          <a:cxnLst/>
          <a:rect l="0" t="0" r="0" b="0"/>
          <a:pathLst>
            <a:path>
              <a:moveTo>
                <a:pt x="0" y="0"/>
              </a:moveTo>
              <a:lnTo>
                <a:pt x="199448" y="0"/>
              </a:lnTo>
              <a:lnTo>
                <a:pt x="199448" y="1140142"/>
              </a:lnTo>
              <a:lnTo>
                <a:pt x="398897" y="1140142"/>
              </a:lnTo>
            </a:path>
          </a:pathLst>
        </a:custGeom>
        <a:noFill/>
        <a:ln w="19050" cap="flat" cmpd="sng" algn="ctr">
          <a:solidFill>
            <a:schemeClr val="accent1"/>
          </a:solidFill>
          <a:prstDash val="solid"/>
          <a:miter lim="800000"/>
        </a:ln>
        <a:effectLst/>
        <a:scene3d>
          <a:camera prst="orthographicFront">
            <a:rot lat="0" lon="0" rev="0"/>
          </a:camera>
          <a:lightRig rig="contrasting" dir="t">
            <a:rot lat="0" lon="0" rev="1200000"/>
          </a:lightRig>
        </a:scene3d>
        <a:sp3d z="-110000"/>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82281" y="2140073"/>
        <a:ext cx="60395" cy="60395"/>
      </dsp:txXfrm>
    </dsp:sp>
    <dsp:sp modelId="{A4662CEF-874E-43C6-9188-7E42B40FE960}">
      <dsp:nvSpPr>
        <dsp:cNvPr id="0" name=""/>
        <dsp:cNvSpPr/>
      </dsp:nvSpPr>
      <dsp:spPr>
        <a:xfrm>
          <a:off x="713030" y="1600200"/>
          <a:ext cx="398897" cy="380047"/>
        </a:xfrm>
        <a:custGeom>
          <a:avLst/>
          <a:gdLst/>
          <a:ahLst/>
          <a:cxnLst/>
          <a:rect l="0" t="0" r="0" b="0"/>
          <a:pathLst>
            <a:path>
              <a:moveTo>
                <a:pt x="0" y="0"/>
              </a:moveTo>
              <a:lnTo>
                <a:pt x="199448" y="0"/>
              </a:lnTo>
              <a:lnTo>
                <a:pt x="199448" y="380047"/>
              </a:lnTo>
              <a:lnTo>
                <a:pt x="398897" y="380047"/>
              </a:lnTo>
            </a:path>
          </a:pathLst>
        </a:custGeom>
        <a:noFill/>
        <a:ln w="19050" cap="flat" cmpd="sng" algn="ctr">
          <a:solidFill>
            <a:schemeClr val="accent1"/>
          </a:solidFill>
          <a:prstDash val="solid"/>
          <a:miter lim="800000"/>
        </a:ln>
        <a:effectLst/>
        <a:scene3d>
          <a:camera prst="orthographicFront">
            <a:rot lat="0" lon="0" rev="0"/>
          </a:camera>
          <a:lightRig rig="contrasting" dir="t">
            <a:rot lat="0" lon="0" rev="1200000"/>
          </a:lightRig>
        </a:scene3d>
        <a:sp3d z="-110000"/>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98705" y="1776449"/>
        <a:ext cx="27547" cy="27547"/>
      </dsp:txXfrm>
    </dsp:sp>
    <dsp:sp modelId="{30A990AE-7510-4B4F-8C92-2D2B8FE6A7BA}">
      <dsp:nvSpPr>
        <dsp:cNvPr id="0" name=""/>
        <dsp:cNvSpPr/>
      </dsp:nvSpPr>
      <dsp:spPr>
        <a:xfrm>
          <a:off x="713030" y="1220152"/>
          <a:ext cx="398897" cy="380047"/>
        </a:xfrm>
        <a:custGeom>
          <a:avLst/>
          <a:gdLst/>
          <a:ahLst/>
          <a:cxnLst/>
          <a:rect l="0" t="0" r="0" b="0"/>
          <a:pathLst>
            <a:path>
              <a:moveTo>
                <a:pt x="0" y="380047"/>
              </a:moveTo>
              <a:lnTo>
                <a:pt x="199448" y="380047"/>
              </a:lnTo>
              <a:lnTo>
                <a:pt x="199448" y="0"/>
              </a:lnTo>
              <a:lnTo>
                <a:pt x="398897" y="0"/>
              </a:lnTo>
            </a:path>
          </a:pathLst>
        </a:custGeom>
        <a:noFill/>
        <a:ln w="19050" cap="flat" cmpd="sng" algn="ctr">
          <a:solidFill>
            <a:schemeClr val="accent1"/>
          </a:solidFill>
          <a:prstDash val="solid"/>
          <a:miter lim="800000"/>
        </a:ln>
        <a:effectLst/>
        <a:scene3d>
          <a:camera prst="orthographicFront">
            <a:rot lat="0" lon="0" rev="0"/>
          </a:camera>
          <a:lightRig rig="contrasting" dir="t">
            <a:rot lat="0" lon="0" rev="1200000"/>
          </a:lightRig>
        </a:scene3d>
        <a:sp3d z="-110000"/>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98705" y="1396402"/>
        <a:ext cx="27547" cy="27547"/>
      </dsp:txXfrm>
    </dsp:sp>
    <dsp:sp modelId="{55AD1E4A-C84A-4CE8-AEC2-2B6D320C703D}">
      <dsp:nvSpPr>
        <dsp:cNvPr id="0" name=""/>
        <dsp:cNvSpPr/>
      </dsp:nvSpPr>
      <dsp:spPr>
        <a:xfrm>
          <a:off x="713030" y="460057"/>
          <a:ext cx="398897" cy="1140142"/>
        </a:xfrm>
        <a:custGeom>
          <a:avLst/>
          <a:gdLst/>
          <a:ahLst/>
          <a:cxnLst/>
          <a:rect l="0" t="0" r="0" b="0"/>
          <a:pathLst>
            <a:path>
              <a:moveTo>
                <a:pt x="0" y="1140142"/>
              </a:moveTo>
              <a:lnTo>
                <a:pt x="199448" y="1140142"/>
              </a:lnTo>
              <a:lnTo>
                <a:pt x="199448" y="0"/>
              </a:lnTo>
              <a:lnTo>
                <a:pt x="398897" y="0"/>
              </a:lnTo>
            </a:path>
          </a:pathLst>
        </a:custGeom>
        <a:noFill/>
        <a:ln w="19050" cap="flat" cmpd="sng" algn="ctr">
          <a:solidFill>
            <a:schemeClr val="accent1"/>
          </a:solidFill>
          <a:prstDash val="solid"/>
          <a:miter lim="800000"/>
        </a:ln>
        <a:effectLst/>
        <a:scene3d>
          <a:camera prst="orthographicFront">
            <a:rot lat="0" lon="0" rev="0"/>
          </a:camera>
          <a:lightRig rig="contrasting" dir="t">
            <a:rot lat="0" lon="0" rev="1200000"/>
          </a:lightRig>
        </a:scene3d>
        <a:sp3d z="-110000"/>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82281" y="999931"/>
        <a:ext cx="60395" cy="60395"/>
      </dsp:txXfrm>
    </dsp:sp>
    <dsp:sp modelId="{19C91BBD-1999-4930-8897-304859704860}">
      <dsp:nvSpPr>
        <dsp:cNvPr id="0" name=""/>
        <dsp:cNvSpPr/>
      </dsp:nvSpPr>
      <dsp:spPr>
        <a:xfrm rot="16200000">
          <a:off x="-1191207" y="1296162"/>
          <a:ext cx="3200400" cy="608076"/>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Resultados de la Evaluación diagnóstica</a:t>
          </a:r>
        </a:p>
      </dsp:txBody>
      <dsp:txXfrm>
        <a:off x="-1191207" y="1296162"/>
        <a:ext cx="3200400" cy="608076"/>
      </dsp:txXfrm>
    </dsp:sp>
    <dsp:sp modelId="{C596B3D3-E758-4952-97B6-46E0623EA319}">
      <dsp:nvSpPr>
        <dsp:cNvPr id="0" name=""/>
        <dsp:cNvSpPr/>
      </dsp:nvSpPr>
      <dsp:spPr>
        <a:xfrm>
          <a:off x="1111928" y="156019"/>
          <a:ext cx="1994489" cy="608076"/>
        </a:xfrm>
        <a:prstGeom prst="rect">
          <a:avLst/>
        </a:prstGeom>
        <a:solidFill>
          <a:schemeClr val="lt1"/>
        </a:solidFill>
        <a:ln w="12700" cap="flat" cmpd="sng" algn="ctr">
          <a:solidFill>
            <a:schemeClr val="accent4"/>
          </a:solidFill>
          <a:prstDash val="solid"/>
          <a:miter lim="800000"/>
        </a:ln>
        <a:effectLst>
          <a:glow rad="63500">
            <a:schemeClr val="accent2">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Escuela</a:t>
          </a:r>
        </a:p>
      </dsp:txBody>
      <dsp:txXfrm>
        <a:off x="1111928" y="156019"/>
        <a:ext cx="1994489" cy="608076"/>
      </dsp:txXfrm>
    </dsp:sp>
    <dsp:sp modelId="{9807F1AC-C201-4946-9DA9-C87B8C87141C}">
      <dsp:nvSpPr>
        <dsp:cNvPr id="0" name=""/>
        <dsp:cNvSpPr/>
      </dsp:nvSpPr>
      <dsp:spPr>
        <a:xfrm>
          <a:off x="1111928" y="916114"/>
          <a:ext cx="1994489" cy="608076"/>
        </a:xfrm>
        <a:prstGeom prst="rect">
          <a:avLst/>
        </a:prstGeom>
        <a:solidFill>
          <a:schemeClr val="lt1"/>
        </a:solidFill>
        <a:ln w="12700" cap="flat" cmpd="sng" algn="ctr">
          <a:solidFill>
            <a:schemeClr val="accent4"/>
          </a:solidFill>
          <a:prstDash val="solid"/>
          <a:miter lim="800000"/>
        </a:ln>
        <a:effectLst>
          <a:glow rad="63500">
            <a:schemeClr val="accent2">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Profesores</a:t>
          </a:r>
        </a:p>
      </dsp:txBody>
      <dsp:txXfrm>
        <a:off x="1111928" y="916114"/>
        <a:ext cx="1994489" cy="608076"/>
      </dsp:txXfrm>
    </dsp:sp>
    <dsp:sp modelId="{EE72AA84-1184-4BAE-B681-6222F849A823}">
      <dsp:nvSpPr>
        <dsp:cNvPr id="0" name=""/>
        <dsp:cNvSpPr/>
      </dsp:nvSpPr>
      <dsp:spPr>
        <a:xfrm>
          <a:off x="1111928" y="1676209"/>
          <a:ext cx="1994489" cy="608076"/>
        </a:xfrm>
        <a:prstGeom prst="rect">
          <a:avLst/>
        </a:prstGeom>
        <a:solidFill>
          <a:schemeClr val="lt1"/>
        </a:solidFill>
        <a:ln w="12700" cap="flat" cmpd="sng" algn="ctr">
          <a:solidFill>
            <a:schemeClr val="accent4"/>
          </a:solidFill>
          <a:prstDash val="solid"/>
          <a:miter lim="800000"/>
        </a:ln>
        <a:effectLst>
          <a:glow rad="63500">
            <a:schemeClr val="accent2">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Padres</a:t>
          </a:r>
        </a:p>
      </dsp:txBody>
      <dsp:txXfrm>
        <a:off x="1111928" y="1676209"/>
        <a:ext cx="1994489" cy="608076"/>
      </dsp:txXfrm>
    </dsp:sp>
    <dsp:sp modelId="{8E1D1DE5-C7C0-459A-8B1F-79097A160C02}">
      <dsp:nvSpPr>
        <dsp:cNvPr id="0" name=""/>
        <dsp:cNvSpPr/>
      </dsp:nvSpPr>
      <dsp:spPr>
        <a:xfrm>
          <a:off x="1111928" y="2436304"/>
          <a:ext cx="1994489" cy="608076"/>
        </a:xfrm>
        <a:prstGeom prst="rect">
          <a:avLst/>
        </a:prstGeom>
        <a:solidFill>
          <a:schemeClr val="lt1"/>
        </a:solidFill>
        <a:ln w="12700" cap="flat" cmpd="sng" algn="ctr">
          <a:solidFill>
            <a:schemeClr val="accent4"/>
          </a:solidFill>
          <a:prstDash val="solid"/>
          <a:miter lim="800000"/>
        </a:ln>
        <a:effectLst>
          <a:glow rad="63500">
            <a:schemeClr val="accent2">
              <a:satMod val="175000"/>
              <a:alpha val="40000"/>
            </a:schemeClr>
          </a:glow>
          <a:innerShdw blurRad="63500" dist="50800" dir="18900000">
            <a:prstClr val="black">
              <a:alpha val="50000"/>
            </a:prstClr>
          </a:innerShdw>
        </a:effectLst>
        <a:scene3d>
          <a:camera prst="orthographicFront">
            <a:rot lat="0" lon="0" rev="0"/>
          </a:camera>
          <a:lightRig rig="contrasting" dir="t">
            <a:rot lat="0" lon="0" rev="12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Estudiante</a:t>
          </a:r>
        </a:p>
      </dsp:txBody>
      <dsp:txXfrm>
        <a:off x="1111928" y="2436304"/>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24</Pages>
  <Words>6508</Words>
  <Characters>35794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DEMS1</dc:creator>
  <cp:keywords/>
  <dc:description/>
  <cp:lastModifiedBy>DEMS1</cp:lastModifiedBy>
  <cp:revision>9</cp:revision>
  <cp:lastPrinted>2019-01-09T16:29:00Z</cp:lastPrinted>
  <dcterms:created xsi:type="dcterms:W3CDTF">2019-01-07T16:04:00Z</dcterms:created>
  <dcterms:modified xsi:type="dcterms:W3CDTF">2019-01-09T16:38:00Z</dcterms:modified>
</cp:coreProperties>
</file>