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8CF" w:rsidRPr="00EE481F" w:rsidRDefault="00B928CF" w:rsidP="00762F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color w:val="auto"/>
          <w:sz w:val="22"/>
          <w:szCs w:val="22"/>
        </w:rPr>
      </w:pPr>
      <w:bookmarkStart w:id="0" w:name="_Toc366578849"/>
    </w:p>
    <w:p w:rsidR="00531523" w:rsidRPr="00EE481F" w:rsidRDefault="00531523" w:rsidP="00531523">
      <w:pPr>
        <w:pStyle w:val="Ttulo4"/>
        <w:rPr>
          <w:rFonts w:ascii="Arial" w:eastAsia="Times New Roman" w:hAnsi="Arial" w:cs="Arial"/>
          <w:bCs w:val="0"/>
          <w:i w:val="0"/>
          <w:iCs w:val="0"/>
          <w:color w:val="auto"/>
          <w:sz w:val="22"/>
          <w:szCs w:val="22"/>
          <w:lang w:val="es-ES" w:eastAsia="es-MX"/>
        </w:rPr>
      </w:pPr>
      <w:r w:rsidRPr="00EE481F">
        <w:rPr>
          <w:rFonts w:ascii="Arial" w:eastAsia="Times New Roman" w:hAnsi="Arial" w:cs="Arial"/>
          <w:bCs w:val="0"/>
          <w:i w:val="0"/>
          <w:iCs w:val="0"/>
          <w:color w:val="auto"/>
          <w:sz w:val="22"/>
          <w:szCs w:val="22"/>
          <w:lang w:val="es-ES" w:eastAsia="es-MX"/>
        </w:rPr>
        <w:t>Procedimiento para la Comprobación Gastos</w:t>
      </w:r>
    </w:p>
    <w:p w:rsidR="00531523" w:rsidRPr="00EE481F" w:rsidRDefault="00531523" w:rsidP="00531523">
      <w:pPr>
        <w:rPr>
          <w:rFonts w:ascii="Arial" w:hAnsi="Arial" w:cs="Arial"/>
          <w:sz w:val="22"/>
          <w:szCs w:val="22"/>
        </w:rPr>
      </w:pPr>
    </w:p>
    <w:p w:rsidR="00531523" w:rsidRPr="00EE481F" w:rsidRDefault="00531523" w:rsidP="00531523">
      <w:pPr>
        <w:jc w:val="center"/>
        <w:rPr>
          <w:rFonts w:ascii="Arial" w:hAnsi="Arial" w:cs="Arial"/>
          <w:sz w:val="22"/>
          <w:szCs w:val="22"/>
        </w:rPr>
      </w:pP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  <w:r w:rsidRPr="00EE481F">
        <w:rPr>
          <w:rFonts w:ascii="Arial" w:hAnsi="Arial" w:cs="Arial"/>
          <w:noProof/>
          <w:color w:val="auto"/>
          <w:sz w:val="22"/>
          <w:szCs w:val="22"/>
          <w:lang w:val="es-MX" w:eastAsia="es-MX"/>
        </w:rPr>
        <w:drawing>
          <wp:inline distT="0" distB="0" distL="0" distR="0" wp14:anchorId="2EBE73F7" wp14:editId="5B739C8D">
            <wp:extent cx="5909187" cy="3254477"/>
            <wp:effectExtent l="0" t="0" r="0" b="6032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</w:p>
    <w:p w:rsidR="00531523" w:rsidRPr="00EE481F" w:rsidRDefault="000C472B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  <w:r w:rsidRPr="00EE481F">
        <w:rPr>
          <w:rFonts w:ascii="Arial" w:hAnsi="Arial" w:cs="Arial"/>
          <w:noProof/>
          <w:color w:val="auto"/>
          <w:sz w:val="22"/>
          <w:szCs w:val="22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7D49B48C" wp14:editId="0FA04B35">
            <wp:simplePos x="0" y="0"/>
            <wp:positionH relativeFrom="column">
              <wp:posOffset>901065</wp:posOffset>
            </wp:positionH>
            <wp:positionV relativeFrom="paragraph">
              <wp:posOffset>139065</wp:posOffset>
            </wp:positionV>
            <wp:extent cx="4396740" cy="2957195"/>
            <wp:effectExtent l="19050" t="0" r="60960" b="14605"/>
            <wp:wrapSquare wrapText="bothSides"/>
            <wp:docPr id="32" name="Diagrama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</w:p>
    <w:p w:rsidR="00531523" w:rsidRPr="00EE481F" w:rsidRDefault="00531523" w:rsidP="000C472B">
      <w:pPr>
        <w:ind w:left="1267"/>
        <w:contextualSpacing/>
        <w:rPr>
          <w:rFonts w:ascii="Times New Roman" w:eastAsia="Times New Roman" w:hAnsi="Times New Roman" w:cs="Times New Roman"/>
          <w:lang w:val="es-MX" w:eastAsia="es-MX"/>
        </w:rPr>
      </w:pPr>
      <w:r w:rsidRPr="00EE481F">
        <w:rPr>
          <w:rFonts w:ascii="Cambria" w:eastAsia="Times New Roman" w:hAnsi="Cambria" w:cs="Times New Roman"/>
          <w:lang w:val="es-MX" w:eastAsia="es-MX"/>
        </w:rPr>
        <w:lastRenderedPageBreak/>
        <w:t>ONTABILIDAD</w:t>
      </w: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</w:p>
    <w:p w:rsidR="00531523" w:rsidRPr="00EE481F" w:rsidRDefault="00531523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</w:p>
    <w:p w:rsidR="003A233E" w:rsidRPr="00EE481F" w:rsidRDefault="003A233E" w:rsidP="00762F5E">
      <w:pPr>
        <w:pStyle w:val="Ttulo4"/>
        <w:jc w:val="both"/>
        <w:rPr>
          <w:rFonts w:ascii="Arial" w:hAnsi="Arial" w:cs="Arial"/>
          <w:color w:val="auto"/>
          <w:sz w:val="22"/>
          <w:szCs w:val="22"/>
        </w:rPr>
      </w:pPr>
      <w:r w:rsidRPr="00EE481F">
        <w:rPr>
          <w:rFonts w:ascii="Arial" w:hAnsi="Arial" w:cs="Arial"/>
          <w:color w:val="auto"/>
          <w:sz w:val="22"/>
          <w:szCs w:val="22"/>
        </w:rPr>
        <w:t>POLÍTICAS DE COMPROBACIÓN DE GASTOS</w:t>
      </w:r>
      <w:bookmarkEnd w:id="0"/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</w:rPr>
      </w:pPr>
      <w:bookmarkStart w:id="1" w:name="_Toc366578850"/>
      <w:r w:rsidRPr="00EE481F">
        <w:rPr>
          <w:rFonts w:ascii="Arial" w:hAnsi="Arial" w:cs="Arial"/>
          <w:sz w:val="22"/>
          <w:szCs w:val="22"/>
        </w:rPr>
        <w:t>Los comprobantes deberán cumplir con los requisitos fiscales establecidos en el artículo 29 y 29 A  del Código Fiscal de la Federación y Resolu</w:t>
      </w:r>
      <w:r w:rsidR="006B6066" w:rsidRPr="00EE481F">
        <w:rPr>
          <w:rFonts w:ascii="Arial" w:hAnsi="Arial" w:cs="Arial"/>
          <w:sz w:val="22"/>
          <w:szCs w:val="22"/>
        </w:rPr>
        <w:t>ción Miscelánea Fiscal para 201</w:t>
      </w:r>
      <w:r w:rsidR="00491851" w:rsidRPr="00EE481F">
        <w:rPr>
          <w:rFonts w:ascii="Arial" w:hAnsi="Arial" w:cs="Arial"/>
          <w:sz w:val="22"/>
          <w:szCs w:val="22"/>
        </w:rPr>
        <w:t>6</w:t>
      </w:r>
      <w:r w:rsidRPr="00EE481F">
        <w:rPr>
          <w:rFonts w:ascii="Arial" w:hAnsi="Arial" w:cs="Arial"/>
          <w:sz w:val="22"/>
          <w:szCs w:val="22"/>
        </w:rPr>
        <w:t>, mismos que se enlistan a continuación:</w:t>
      </w:r>
    </w:p>
    <w:p w:rsidR="003A233E" w:rsidRPr="00EE481F" w:rsidRDefault="003A233E" w:rsidP="00762F5E">
      <w:pPr>
        <w:jc w:val="both"/>
        <w:rPr>
          <w:rFonts w:ascii="Arial" w:hAnsi="Arial" w:cs="Arial"/>
          <w:sz w:val="22"/>
          <w:szCs w:val="22"/>
        </w:rPr>
      </w:pP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</w:rPr>
      </w:pPr>
      <w:r w:rsidRPr="00EE481F">
        <w:rPr>
          <w:rFonts w:ascii="Arial" w:hAnsi="Arial" w:cs="Arial"/>
          <w:sz w:val="22"/>
          <w:szCs w:val="22"/>
        </w:rPr>
        <w:t xml:space="preserve">COMPROBANTE FISCAL DIGITAL (CFDI): </w:t>
      </w: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EE481F">
        <w:rPr>
          <w:rFonts w:ascii="Arial" w:hAnsi="Arial" w:cs="Arial"/>
          <w:sz w:val="22"/>
          <w:szCs w:val="22"/>
          <w:lang w:eastAsia="es-MX"/>
        </w:rPr>
        <w:t xml:space="preserve">Los requisitos que deben reunir las Facturas Electrónicas (CFDI) son: </w:t>
      </w:r>
      <w:bookmarkStart w:id="2" w:name="_Toc366578852"/>
      <w:bookmarkEnd w:id="1"/>
    </w:p>
    <w:p w:rsidR="003A233E" w:rsidRPr="00EE481F" w:rsidRDefault="003A233E" w:rsidP="00762F5E">
      <w:pPr>
        <w:jc w:val="both"/>
        <w:rPr>
          <w:rFonts w:ascii="Arial" w:hAnsi="Arial" w:cs="Arial"/>
          <w:sz w:val="22"/>
          <w:szCs w:val="22"/>
        </w:rPr>
      </w:pPr>
      <w:r w:rsidRPr="00EE481F">
        <w:rPr>
          <w:rFonts w:ascii="Arial" w:hAnsi="Arial" w:cs="Arial"/>
          <w:sz w:val="22"/>
          <w:szCs w:val="22"/>
        </w:rPr>
        <w:t xml:space="preserve">I. </w:t>
      </w:r>
      <w:r w:rsidR="00760323" w:rsidRPr="00EE481F">
        <w:rPr>
          <w:rFonts w:ascii="Arial" w:hAnsi="Arial" w:cs="Arial"/>
          <w:sz w:val="22"/>
          <w:szCs w:val="22"/>
        </w:rPr>
        <w:t>Clave del Registro Federal de Contribuyentes de quien los expida.</w:t>
      </w: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E481F">
        <w:rPr>
          <w:rFonts w:ascii="Arial" w:hAnsi="Arial" w:cs="Arial"/>
          <w:sz w:val="22"/>
          <w:szCs w:val="22"/>
          <w:lang w:eastAsia="es-MX"/>
        </w:rPr>
        <w:t>II. Régimen Fiscal en que tributen conforme a la ley del ISR. (Consulte el procedimiento para obtener el régimen fiscal).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III. Sí se tiene más de un local o establecimiento, se deberá señalar el domicilio del local o establecimiento en el que se expidan las facturas electrónicas.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IV. Contener el número de folio asignado por el SAT y el sello digital del SAT.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V. Sello digital del contribuyente que lo expide.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VI. Lugar y fecha de expedición.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VII. Clave del Registro Federal de Contribuyentes de la persona a favor de quien se expida.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VIII. Cantidad, unidad de medida y clase de los bienes, mercancías o descripción del servicio o del uso o goce que amparen.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IX. Valor unitario consignado en número.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X. Importe total señalado en número o en letra.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XI. Señalamiento expreso cuando la prestación se pague en una sola exhibición o en parcialidades.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XII. Cuando proceda, se indicará el monto de los impuestos trasladados, desglosados por tasa de impuesto y, en su caso, el monto de los impuestos retenidos.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XIII. Forma en que se realizó el pago</w:t>
      </w:r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 Indicado con numero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 (efectiv</w:t>
      </w:r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o </w:t>
      </w:r>
      <w:proofErr w:type="gramStart"/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01 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,</w:t>
      </w:r>
      <w:proofErr w:type="gramEnd"/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 transferencia electrónica de fondos</w:t>
      </w:r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 03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, cheque nominativo</w:t>
      </w:r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 02 o tarjeta de débito 28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, </w:t>
      </w:r>
      <w:r w:rsidR="00F87468"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o 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de crédito). 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XIV. Número y fecha del documento aduanero, tratándose de ventas de primera mano de mercancías de importación.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Además de contener: 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ab/>
        <w:t>a) Fecha y hora de certificación.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ab/>
        <w:t>b) Número de serie del certificado digital del SAT con el que se realizó en sellado.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Así mismo deben cumplir especificaciones técnicas establecidas en la resolución miscelánea y su anexo 20.</w:t>
      </w: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color w:val="auto"/>
          <w:sz w:val="22"/>
          <w:szCs w:val="22"/>
          <w:lang w:eastAsia="es-MX"/>
        </w:rPr>
      </w:pP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PLAZO PARA LA ENTREGA Ó ENVÍO DEL COMPROBANTE FISCAL DIGITAL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 xml:space="preserve">Los contribuyentes deben entregar o enviar a sus clientes el comprobante fiscal digital a más tardar dentro de los tres días siguientes a aquel en que se realice la operación y, en su caso, proporcionarles una representación impresa del comprobante fiscal digital cuando les sea solicitado. 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Fundamento legal: Artículo 29, fracción V del Código Fiscal de la Federación.</w:t>
      </w: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 xml:space="preserve">Art. </w:t>
      </w:r>
      <w:proofErr w:type="gramStart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 xml:space="preserve">83 </w:t>
      </w:r>
      <w:proofErr w:type="spellStart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>Frac</w:t>
      </w:r>
      <w:proofErr w:type="spellEnd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>.</w:t>
      </w:r>
      <w:proofErr w:type="gramEnd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 xml:space="preserve"> VII, Art. </w:t>
      </w:r>
      <w:proofErr w:type="gramStart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 xml:space="preserve">84 </w:t>
      </w:r>
      <w:proofErr w:type="spellStart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>Frac</w:t>
      </w:r>
      <w:proofErr w:type="spellEnd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>.</w:t>
      </w:r>
      <w:proofErr w:type="gramEnd"/>
      <w:r w:rsidRPr="00EE481F">
        <w:rPr>
          <w:rFonts w:ascii="Arial" w:hAnsi="Arial" w:cs="Arial"/>
          <w:b w:val="0"/>
          <w:color w:val="auto"/>
          <w:sz w:val="22"/>
          <w:szCs w:val="22"/>
          <w:lang w:val="en-US" w:eastAsia="es-MX"/>
        </w:rPr>
        <w:t xml:space="preserve"> </w:t>
      </w: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IV del Código Fiscal de la Federación.</w:t>
      </w:r>
    </w:p>
    <w:p w:rsidR="00760323" w:rsidRPr="00EE481F" w:rsidRDefault="00760323" w:rsidP="0030078A">
      <w:pPr>
        <w:pStyle w:val="Ttulo4"/>
        <w:jc w:val="both"/>
        <w:rPr>
          <w:rFonts w:ascii="Arial" w:hAnsi="Arial" w:cs="Arial"/>
          <w:b w:val="0"/>
          <w:smallCaps/>
          <w:color w:val="auto"/>
          <w:sz w:val="22"/>
          <w:szCs w:val="22"/>
          <w:lang w:eastAsia="es-MX"/>
        </w:rPr>
      </w:pPr>
      <w:r w:rsidRPr="00EE481F">
        <w:rPr>
          <w:rFonts w:ascii="Arial" w:hAnsi="Arial" w:cs="Arial"/>
          <w:b w:val="0"/>
          <w:color w:val="auto"/>
          <w:sz w:val="22"/>
          <w:szCs w:val="22"/>
          <w:lang w:eastAsia="es-MX"/>
        </w:rPr>
        <w:t>Multas desde $ 12,070.- hasta $ 69,000.</w:t>
      </w:r>
      <w:bookmarkEnd w:id="2"/>
    </w:p>
    <w:p w:rsidR="00760323" w:rsidRPr="00EE481F" w:rsidRDefault="00760323" w:rsidP="00762F5E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:rsidR="00760323" w:rsidRPr="00EE481F" w:rsidRDefault="00760323" w:rsidP="00762F5E">
      <w:pPr>
        <w:pStyle w:val="Ttulo4"/>
        <w:jc w:val="both"/>
        <w:rPr>
          <w:rFonts w:ascii="Arial" w:hAnsi="Arial" w:cs="Arial"/>
          <w:b w:val="0"/>
          <w:color w:val="auto"/>
          <w:sz w:val="22"/>
          <w:szCs w:val="22"/>
          <w:lang w:val="es-ES"/>
        </w:rPr>
      </w:pPr>
      <w:bookmarkStart w:id="3" w:name="_Toc366578853"/>
    </w:p>
    <w:p w:rsidR="00760323" w:rsidRPr="00EE481F" w:rsidRDefault="00760323" w:rsidP="00762F5E">
      <w:pPr>
        <w:pStyle w:val="Ttulo4"/>
        <w:jc w:val="both"/>
        <w:rPr>
          <w:rFonts w:ascii="Arial" w:eastAsia="Times New Roman" w:hAnsi="Arial" w:cs="Arial"/>
          <w:bCs w:val="0"/>
          <w:i w:val="0"/>
          <w:iCs w:val="0"/>
          <w:color w:val="auto"/>
          <w:sz w:val="22"/>
          <w:szCs w:val="22"/>
          <w:lang w:val="es-ES" w:eastAsia="es-MX"/>
        </w:rPr>
      </w:pPr>
      <w:r w:rsidRPr="00EE481F">
        <w:rPr>
          <w:rFonts w:ascii="Arial" w:eastAsia="Times New Roman" w:hAnsi="Arial" w:cs="Arial"/>
          <w:bCs w:val="0"/>
          <w:i w:val="0"/>
          <w:iCs w:val="0"/>
          <w:color w:val="auto"/>
          <w:sz w:val="22"/>
          <w:szCs w:val="22"/>
          <w:lang w:val="es-ES" w:eastAsia="es-MX"/>
        </w:rPr>
        <w:t>Políticas Internas</w:t>
      </w:r>
      <w:bookmarkEnd w:id="3"/>
    </w:p>
    <w:p w:rsidR="0030078A" w:rsidRPr="00EE481F" w:rsidRDefault="0030078A" w:rsidP="0030078A">
      <w:pPr>
        <w:rPr>
          <w:lang w:val="es-ES"/>
        </w:rPr>
      </w:pPr>
    </w:p>
    <w:p w:rsidR="00762F5E" w:rsidRPr="00EE481F" w:rsidRDefault="00762F5E" w:rsidP="00B87B8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>Las comprobaciones deben ser acordes a lo autorizado, en fechas y partidas que se señalan en el Clasificador por Objeto del Gasto emitido por el CONAC. Deberán ser entregadas al Departamento de Contabilidad a los 20 días terminada la actividad o la compra.</w:t>
      </w:r>
      <w:r w:rsidR="004734A3" w:rsidRPr="00EE481F">
        <w:rPr>
          <w:rFonts w:ascii="Arial" w:hAnsi="Arial" w:cs="Arial"/>
          <w:lang w:val="es-ES"/>
        </w:rPr>
        <w:t xml:space="preserve"> La compra deberá ajustarse estrictamente a lo solicitado en su presupuesto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bookmarkStart w:id="4" w:name="_Toc366578854"/>
      <w:r w:rsidRPr="00EE481F">
        <w:rPr>
          <w:rFonts w:ascii="Arial" w:hAnsi="Arial" w:cs="Arial"/>
          <w:lang w:val="es-ES"/>
        </w:rPr>
        <w:t>No se aceptan comprobaciones parciales, cambios de partidas, pagos con vales de despensa, gastos personales, vinos y licores, ni aquellas que consideren propinas, (en este caso el rechazo será por la totalidad de la factura).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 xml:space="preserve"> Evitar el mal uso del RFC de la Universidad Autónoma del Estado de Hidalgo, por lo cual se debe solicitar única y exclusivamente facturas por el monto autorizado.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Las facturas por concepto de adquisición de activo fijo deberán contar con el sello de inventario de la Dirección de Recursos Materiales; en el caso de acervo bibliográfico deberá contar con el sello de inventario  de la Dirección de Bibliotecas y Centros de Información.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</w:rPr>
        <w:t>L</w:t>
      </w:r>
      <w:r w:rsidRPr="00EE481F">
        <w:rPr>
          <w:rFonts w:ascii="Arial" w:hAnsi="Arial" w:cs="Arial"/>
          <w:lang w:val="es-ES"/>
        </w:rPr>
        <w:t>as comprobaciones de recursos específicos PIFI</w:t>
      </w:r>
      <w:r w:rsidR="00762F5E" w:rsidRPr="00EE481F">
        <w:rPr>
          <w:rFonts w:ascii="Arial" w:hAnsi="Arial" w:cs="Arial"/>
          <w:lang w:val="es-ES"/>
        </w:rPr>
        <w:t>-PROFOCIE</w:t>
      </w:r>
      <w:r w:rsidRPr="00EE481F">
        <w:rPr>
          <w:rFonts w:ascii="Arial" w:hAnsi="Arial" w:cs="Arial"/>
          <w:lang w:val="es-ES"/>
        </w:rPr>
        <w:t xml:space="preserve"> se presentarán en original y dos copias en el Departamento de Control Presupuestal, donde igualmente se validará el adjunto de los archivos *.XML Y PDF en la aplicación correspondiente. </w:t>
      </w:r>
    </w:p>
    <w:p w:rsidR="00760323" w:rsidRPr="00EE481F" w:rsidRDefault="00760323" w:rsidP="00762F5E">
      <w:pPr>
        <w:pStyle w:val="Prrafodelista"/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 xml:space="preserve">Los gastos del fondo PROMEP deberán </w:t>
      </w:r>
      <w:r w:rsidR="00762F5E" w:rsidRPr="00EE481F">
        <w:rPr>
          <w:rFonts w:ascii="Arial" w:hAnsi="Arial" w:cs="Arial"/>
          <w:lang w:val="es-ES"/>
        </w:rPr>
        <w:t xml:space="preserve">presentarse en tres copias, y deberán </w:t>
      </w:r>
      <w:r w:rsidRPr="00EE481F">
        <w:rPr>
          <w:rFonts w:ascii="Arial" w:hAnsi="Arial" w:cs="Arial"/>
          <w:lang w:val="es-ES"/>
        </w:rPr>
        <w:t>contener el visto bueno de la División de Investigación y Posgrado (Área Apoyo PROMEP).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Será motivo de sanción el hecho de presentar en la comprobación documentos y recibos duplicados, alterados o apócrifos, los cuales serán turnados a la Dirección General Jurídica para su seguimiento.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Las fechas de las facturas de comprobación deben comprender el período de la actividad para lo que fue solicitado el recurso y de acuerdo a las partidas presupuestales que se señalan en el Clasificador por Objeto del Gasto emitido por el Consejo Nacional de Armonización Contable, CONAC.</w:t>
      </w: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Cuando la Universidad Autónoma del Estado de Hidalgo deposita a proveedores o becarios, el responsable del gasto tendrá que solicitar oportunamente copia del depósito correspondiente para realizar el trámite de factura ante el proveedor y así poder comprobar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Cuando exista diferencia entre el importe del cheque y el importe de la comprobación se realizará el depósito en ventanilla por el concepto de “Ingresos por devol</w:t>
      </w:r>
      <w:r w:rsidR="00B87B89" w:rsidRPr="00EE481F">
        <w:rPr>
          <w:rFonts w:ascii="Arial" w:hAnsi="Arial" w:cs="Arial"/>
          <w:lang w:val="es-ES"/>
        </w:rPr>
        <w:t xml:space="preserve">ución de solicitud Electrónica”, y se deberá anexar oficio de justificación en donde se especifique los motivos </w:t>
      </w:r>
      <w:r w:rsidR="007D27E6" w:rsidRPr="00EE481F">
        <w:rPr>
          <w:rFonts w:ascii="Arial" w:hAnsi="Arial" w:cs="Arial"/>
          <w:lang w:val="es-ES"/>
        </w:rPr>
        <w:t>porque no fue ejercido dicho recurso.</w:t>
      </w:r>
      <w:r w:rsidR="00491851" w:rsidRPr="00EE481F">
        <w:rPr>
          <w:rFonts w:ascii="Arial" w:hAnsi="Arial" w:cs="Arial"/>
          <w:lang w:val="es-ES"/>
        </w:rPr>
        <w:t xml:space="preserve"> En el momento en que realicen la devolución deberán comprobar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Cuando la ejecución del gasto sea en el extranjero, deberán incluir la moneda y tipo de cambio vigente, anexando algún documento comprobatorio de la transacción en donde se haga mención del tipo de cambio utilizado.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Alumnos que realizan movilidad académica en el país deberán entregar facturas con requisitos fiscales, aquellos que realizan movilidad  en el extranjero anexar los comprobantes correspondientes.</w:t>
      </w:r>
    </w:p>
    <w:p w:rsidR="00B87B89" w:rsidRPr="00EE481F" w:rsidRDefault="00760323" w:rsidP="0030078A">
      <w:pPr>
        <w:pStyle w:val="Prrafodelista"/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Las comprobaciones de becarios deberá realizarlas el responsable del proyecto, además de anexar los archivos *. XML Y PDF en la aplicación correspondiente.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Las comprobaciones deben realizarse por cada cheque emitido de acuerdo al recurso otorgado Federal Genéric</w:t>
      </w:r>
      <w:r w:rsidR="00A92350" w:rsidRPr="00EE481F">
        <w:rPr>
          <w:rFonts w:ascii="Arial" w:hAnsi="Arial" w:cs="Arial"/>
          <w:lang w:val="es-ES"/>
        </w:rPr>
        <w:t xml:space="preserve">o, Federales Específicos (PRODEP, </w:t>
      </w:r>
      <w:r w:rsidR="00762F5E" w:rsidRPr="00EE481F">
        <w:rPr>
          <w:rFonts w:ascii="Arial" w:hAnsi="Arial" w:cs="Arial"/>
          <w:lang w:val="es-ES"/>
        </w:rPr>
        <w:t>PROFOCIE</w:t>
      </w:r>
      <w:r w:rsidRPr="00EE481F">
        <w:rPr>
          <w:rFonts w:ascii="Arial" w:hAnsi="Arial" w:cs="Arial"/>
          <w:lang w:val="es-ES"/>
        </w:rPr>
        <w:t xml:space="preserve">), Estatal Genérico, Ingresos </w:t>
      </w:r>
      <w:r w:rsidR="00B87B89" w:rsidRPr="00EE481F">
        <w:rPr>
          <w:rFonts w:ascii="Arial" w:hAnsi="Arial" w:cs="Arial"/>
          <w:lang w:val="es-ES"/>
        </w:rPr>
        <w:t>Propios así como  Autogenerados.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En las comprobaciones de la partida de Combustibles y Lubricantes se deberá anexar la bitácora respectiva debidamente requisitada con el Visto Bueno del Responsable Administrativo correspondiente.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La documentación comprobatoria relativa al mantenimiento de mobiliario y equipo de oficina, así como equipo de cómputo y comunicaciones, deberá indicar el bien mueble al que se le realizó el servicio, el nombre del resguardatario, la ubicación, marca, modelo, número de serie y el número de inventario, como se especifica en la</w:t>
      </w:r>
      <w:r w:rsidRPr="00EE481F">
        <w:rPr>
          <w:rFonts w:ascii="Arial" w:hAnsi="Arial" w:cs="Arial"/>
          <w:u w:val="single"/>
          <w:lang w:val="es-ES"/>
        </w:rPr>
        <w:t xml:space="preserve"> bitácora</w:t>
      </w:r>
      <w:r w:rsidRPr="00EE481F">
        <w:rPr>
          <w:rFonts w:ascii="Arial" w:hAnsi="Arial" w:cs="Arial"/>
          <w:lang w:val="es-ES"/>
        </w:rPr>
        <w:t>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En la documentación comprobatoria deberá  estamparse el sello de responsabilidad por parte del titular de la entidad, con nombre y firma autógrafa en un espacio que no afecte la legibilidad del documento.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>Aquellos comprobantes expedidos en donde no se especifique el desglose de los productos adquiridos, será indispensable anexar el ticket de la compra.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 xml:space="preserve">Tratándose de facturas electrónicas se deberá anexar los archivos </w:t>
      </w:r>
      <w:r w:rsidRPr="00EE481F">
        <w:rPr>
          <w:rFonts w:ascii="Arial" w:hAnsi="Arial" w:cs="Arial"/>
          <w:u w:val="single"/>
          <w:lang w:val="es-ES"/>
        </w:rPr>
        <w:t>*.XML</w:t>
      </w:r>
      <w:r w:rsidRPr="00EE481F">
        <w:rPr>
          <w:rFonts w:ascii="Arial" w:hAnsi="Arial" w:cs="Arial"/>
          <w:lang w:val="es-ES"/>
        </w:rPr>
        <w:t xml:space="preserve"> y PDF, para tal efecto deberá accesar  en la aplicación correspondiente que se encuentra en la siguiente liga:</w:t>
      </w:r>
    </w:p>
    <w:p w:rsidR="00760323" w:rsidRPr="00EE481F" w:rsidRDefault="00EE481F" w:rsidP="00762F5E">
      <w:pPr>
        <w:pStyle w:val="Prrafodelista"/>
        <w:jc w:val="both"/>
        <w:rPr>
          <w:rStyle w:val="Hipervnculo"/>
          <w:rFonts w:ascii="Arial" w:hAnsi="Arial" w:cs="Arial"/>
          <w:color w:val="auto"/>
          <w:lang w:val="es-ES"/>
        </w:rPr>
      </w:pPr>
      <w:hyperlink r:id="rId19" w:history="1">
        <w:r w:rsidR="00760323" w:rsidRPr="00EE481F">
          <w:rPr>
            <w:rStyle w:val="Hipervnculo"/>
            <w:rFonts w:ascii="Arial" w:hAnsi="Arial" w:cs="Arial"/>
            <w:color w:val="auto"/>
            <w:lang w:val="es-ES"/>
          </w:rPr>
          <w:t>http://drf.uaeh.edu.mx/daf/drf/deudoresdiversos/comprobargastos/index.php</w:t>
        </w:r>
      </w:hyperlink>
    </w:p>
    <w:p w:rsidR="00491851" w:rsidRPr="00EE481F" w:rsidRDefault="00491851" w:rsidP="0030078A">
      <w:pPr>
        <w:pStyle w:val="Prrafodelista"/>
        <w:jc w:val="both"/>
        <w:rPr>
          <w:rFonts w:ascii="Arial" w:hAnsi="Arial" w:cs="Arial"/>
          <w:lang w:val="es-ES"/>
        </w:rPr>
      </w:pPr>
    </w:p>
    <w:p w:rsidR="00760323" w:rsidRPr="00EE481F" w:rsidRDefault="00760323" w:rsidP="0030078A">
      <w:pPr>
        <w:pStyle w:val="Prrafodelista"/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>Una vez validadas dichas facturas no se podrán sustituir.</w:t>
      </w:r>
    </w:p>
    <w:p w:rsidR="000E1523" w:rsidRPr="00EE481F" w:rsidRDefault="000E1523" w:rsidP="0030078A">
      <w:pPr>
        <w:pStyle w:val="Prrafodelista"/>
        <w:jc w:val="both"/>
        <w:rPr>
          <w:rFonts w:ascii="Arial" w:hAnsi="Arial" w:cs="Arial"/>
          <w:lang w:val="es-ES"/>
        </w:rPr>
      </w:pPr>
      <w:r w:rsidRPr="00EE481F">
        <w:rPr>
          <w:rFonts w:ascii="Arial" w:hAnsi="Arial" w:cs="Arial"/>
          <w:lang w:val="es-ES"/>
        </w:rPr>
        <w:t>El formato de reporte de gastos se llena en automático al final de subir sus respectivos archivos.</w:t>
      </w: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pStyle w:val="Prrafodelista"/>
        <w:jc w:val="both"/>
        <w:rPr>
          <w:rFonts w:ascii="Arial" w:hAnsi="Arial" w:cs="Arial"/>
        </w:rPr>
      </w:pPr>
    </w:p>
    <w:p w:rsidR="007D27E6" w:rsidRPr="00EE481F" w:rsidRDefault="00760323" w:rsidP="007D27E6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 xml:space="preserve">De acuerdo a disposiciones emitidas por el SAT, el archivo que tiene validez es el *.XML por tal motivo todos aquellos CFDI impresos que no cuenten con el archivo *.XML y PDF no serán considerados para la comprobación del gasto.      </w:t>
      </w:r>
    </w:p>
    <w:p w:rsidR="00760323" w:rsidRPr="00EE481F" w:rsidRDefault="00760323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  <w:lang w:val="es-ES"/>
        </w:rPr>
        <w:t>Toda ministración de recursos debe quedar comprobada antes del cierre del ejercicio al que corresponde.</w:t>
      </w:r>
    </w:p>
    <w:p w:rsidR="009B29FB" w:rsidRPr="00EE481F" w:rsidRDefault="009B29FB" w:rsidP="00762F5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E481F">
        <w:rPr>
          <w:rFonts w:ascii="Arial" w:hAnsi="Arial" w:cs="Arial"/>
        </w:rPr>
        <w:t>En el caso de presentar facturas con software o licencias informáticas, deberán presentar impresa la validez o fecha de caducidad de las mismas</w:t>
      </w:r>
      <w:r w:rsidR="00A92350" w:rsidRPr="00EE481F">
        <w:rPr>
          <w:rFonts w:ascii="Arial" w:hAnsi="Arial" w:cs="Arial"/>
        </w:rPr>
        <w:t>.</w:t>
      </w:r>
    </w:p>
    <w:p w:rsidR="00A92350" w:rsidRPr="00EE481F" w:rsidRDefault="00A92350" w:rsidP="00D70BD8">
      <w:pPr>
        <w:pStyle w:val="Prrafodelista"/>
        <w:jc w:val="both"/>
        <w:rPr>
          <w:rFonts w:ascii="Arial" w:hAnsi="Arial" w:cs="Arial"/>
        </w:rPr>
      </w:pPr>
    </w:p>
    <w:p w:rsidR="0030078A" w:rsidRPr="00EE481F" w:rsidRDefault="0030078A" w:rsidP="0030078A">
      <w:pPr>
        <w:rPr>
          <w:rFonts w:ascii="Arial" w:hAnsi="Arial" w:cs="Arial"/>
          <w:sz w:val="22"/>
          <w:szCs w:val="22"/>
          <w:lang w:val="es-MX"/>
        </w:rPr>
      </w:pPr>
    </w:p>
    <w:p w:rsidR="0030078A" w:rsidRPr="00EE481F" w:rsidRDefault="0030078A" w:rsidP="0030078A">
      <w:pPr>
        <w:rPr>
          <w:rFonts w:ascii="Arial" w:eastAsia="Times New Roman" w:hAnsi="Arial" w:cs="Arial"/>
          <w:b/>
          <w:sz w:val="22"/>
          <w:szCs w:val="22"/>
          <w:lang w:val="es-ES" w:eastAsia="es-MX"/>
        </w:rPr>
      </w:pPr>
    </w:p>
    <w:p w:rsidR="005221EF" w:rsidRPr="00EE481F" w:rsidRDefault="005221EF" w:rsidP="0030078A"/>
    <w:p w:rsidR="005221EF" w:rsidRPr="00EE481F" w:rsidRDefault="005221EF" w:rsidP="0030078A"/>
    <w:bookmarkEnd w:id="4"/>
    <w:p w:rsidR="008C4232" w:rsidRPr="00EE481F" w:rsidRDefault="00A11B1D" w:rsidP="00A11B1D">
      <w:pPr>
        <w:rPr>
          <w:lang w:val="es-MX"/>
        </w:rPr>
      </w:pPr>
      <w:r w:rsidRPr="00EE481F">
        <w:rPr>
          <w:lang w:val="es-MX"/>
        </w:rPr>
        <w:t>El reporte de gastos Se llenará</w:t>
      </w:r>
      <w:r w:rsidR="00EB2A10" w:rsidRPr="00EE481F">
        <w:rPr>
          <w:lang w:val="es-MX"/>
        </w:rPr>
        <w:t xml:space="preserve"> en automático al Subir los archivos XML Y PDF de sus comprobantes Fiscales, y en este caso ya no será necesario el vale Provisional de </w:t>
      </w:r>
      <w:r w:rsidR="00572088" w:rsidRPr="00EE481F">
        <w:rPr>
          <w:lang w:val="es-MX"/>
        </w:rPr>
        <w:t>caja</w:t>
      </w:r>
    </w:p>
    <w:p w:rsidR="008C4232" w:rsidRPr="00EE481F" w:rsidRDefault="008C4232" w:rsidP="001F1F77">
      <w:pPr>
        <w:jc w:val="both"/>
        <w:rPr>
          <w:lang w:val="es-MX"/>
        </w:rPr>
      </w:pPr>
    </w:p>
    <w:p w:rsidR="008C4232" w:rsidRPr="00EE481F" w:rsidRDefault="008C4232" w:rsidP="008C4232"/>
    <w:p w:rsidR="008C4232" w:rsidRPr="00EE481F" w:rsidRDefault="008C4232" w:rsidP="008C4232">
      <w:r w:rsidRPr="00EE481F">
        <w:rPr>
          <w:noProof/>
          <w:lang w:val="es-MX" w:eastAsia="es-MX"/>
        </w:rPr>
        <w:drawing>
          <wp:inline distT="0" distB="0" distL="0" distR="0" wp14:anchorId="64292813" wp14:editId="19F35532">
            <wp:extent cx="5612130" cy="2468880"/>
            <wp:effectExtent l="0" t="0" r="7620" b="7620"/>
            <wp:docPr id="7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965CE3" w:rsidP="008C4232">
      <w:r w:rsidRPr="00EE481F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9246688" wp14:editId="247E1D1D">
            <wp:simplePos x="0" y="0"/>
            <wp:positionH relativeFrom="column">
              <wp:posOffset>45720</wp:posOffset>
            </wp:positionH>
            <wp:positionV relativeFrom="paragraph">
              <wp:posOffset>171450</wp:posOffset>
            </wp:positionV>
            <wp:extent cx="5252720" cy="2841625"/>
            <wp:effectExtent l="0" t="0" r="5080" b="0"/>
            <wp:wrapSquare wrapText="bothSides"/>
            <wp:docPr id="5" name="Picture 2" descr="\\200.57.61.42\todos\sal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\\200.57.61.42\todos\sald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841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965CE3" w:rsidP="00C9680F">
      <w:pPr>
        <w:rPr>
          <w:noProof/>
          <w:lang w:val="es-MX" w:eastAsia="es-MX"/>
        </w:rPr>
      </w:pPr>
      <w:r w:rsidRPr="00EE481F"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41A92F94" wp14:editId="12932360">
            <wp:simplePos x="0" y="0"/>
            <wp:positionH relativeFrom="column">
              <wp:posOffset>619125</wp:posOffset>
            </wp:positionH>
            <wp:positionV relativeFrom="paragraph">
              <wp:posOffset>177165</wp:posOffset>
            </wp:positionV>
            <wp:extent cx="4742180" cy="3559810"/>
            <wp:effectExtent l="0" t="0" r="1270" b="2540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DB2BB1" w:rsidRPr="00EE481F" w:rsidRDefault="00DB2BB1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965CE3" w:rsidP="00C9680F">
      <w:pPr>
        <w:rPr>
          <w:noProof/>
          <w:lang w:val="es-MX" w:eastAsia="es-MX"/>
        </w:rPr>
      </w:pPr>
      <w:r w:rsidRPr="00EE48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BCDFC" wp14:editId="20BA0322">
                <wp:simplePos x="0" y="0"/>
                <wp:positionH relativeFrom="column">
                  <wp:posOffset>373380</wp:posOffset>
                </wp:positionH>
                <wp:positionV relativeFrom="paragraph">
                  <wp:posOffset>99060</wp:posOffset>
                </wp:positionV>
                <wp:extent cx="681990" cy="190500"/>
                <wp:effectExtent l="57150" t="38100" r="3810" b="114300"/>
                <wp:wrapNone/>
                <wp:docPr id="12" name="1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2 Flecha derecha" o:spid="_x0000_s1026" type="#_x0000_t13" style="position:absolute;margin-left:29.4pt;margin-top:7.8pt;width:53.7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" adj="1858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9680F" w:rsidRPr="00EE481F" w:rsidRDefault="00C9680F" w:rsidP="00C9680F">
      <w:pPr>
        <w:rPr>
          <w:noProof/>
          <w:lang w:val="es-MX" w:eastAsia="es-MX"/>
        </w:rPr>
      </w:pPr>
    </w:p>
    <w:p w:rsidR="00C9680F" w:rsidRPr="00EE481F" w:rsidRDefault="00C9680F" w:rsidP="00C9680F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BA1606">
      <w:pPr>
        <w:jc w:val="both"/>
      </w:pPr>
    </w:p>
    <w:p w:rsidR="008C4232" w:rsidRPr="00EE481F" w:rsidRDefault="008C4232" w:rsidP="008C4232"/>
    <w:p w:rsidR="008C4232" w:rsidRPr="00EE481F" w:rsidRDefault="008C4232" w:rsidP="008C4232"/>
    <w:p w:rsidR="008C4232" w:rsidRPr="00EE481F" w:rsidRDefault="00965CE3" w:rsidP="008C4232">
      <w:r w:rsidRPr="00EE481F"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58B6365E" wp14:editId="61509E79">
            <wp:simplePos x="0" y="0"/>
            <wp:positionH relativeFrom="column">
              <wp:posOffset>-707390</wp:posOffset>
            </wp:positionH>
            <wp:positionV relativeFrom="paragraph">
              <wp:posOffset>344170</wp:posOffset>
            </wp:positionV>
            <wp:extent cx="6225540" cy="3287395"/>
            <wp:effectExtent l="0" t="0" r="3810" b="8255"/>
            <wp:wrapTight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232" w:rsidRPr="00EE481F" w:rsidRDefault="00965CE3" w:rsidP="008C4232">
      <w:r w:rsidRPr="00EE48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B3507" wp14:editId="52FE079D">
                <wp:simplePos x="0" y="0"/>
                <wp:positionH relativeFrom="column">
                  <wp:posOffset>-31453</wp:posOffset>
                </wp:positionH>
                <wp:positionV relativeFrom="paragraph">
                  <wp:posOffset>-1185882</wp:posOffset>
                </wp:positionV>
                <wp:extent cx="1585608" cy="807396"/>
                <wp:effectExtent l="57150" t="38100" r="0" b="107315"/>
                <wp:wrapNone/>
                <wp:docPr id="18" name="1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608" cy="80739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D1B" w:rsidRPr="005E7D1B" w:rsidRDefault="005E7D1B" w:rsidP="005E7D1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965CE3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Se agrega </w:t>
                            </w:r>
                            <w:proofErr w:type="gramStart"/>
                            <w:r w:rsidRPr="00965CE3">
                              <w:rPr>
                                <w:sz w:val="20"/>
                                <w:szCs w:val="20"/>
                                <w:lang w:val="es-MX"/>
                              </w:rPr>
                              <w:t>numero</w:t>
                            </w:r>
                            <w:proofErr w:type="gramEnd"/>
                            <w:r w:rsidRPr="00965CE3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de extensión y</w:t>
                            </w:r>
                            <w:r>
                              <w:rPr>
                                <w:lang w:val="es-MX"/>
                              </w:rPr>
                              <w:t xml:space="preserve"> correo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derecha" o:spid="_x0000_s1026" type="#_x0000_t13" style="position:absolute;margin-left:-2.5pt;margin-top:-93.4pt;width:124.85pt;height:6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" adj="1610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E7D1B" w:rsidRPr="005E7D1B" w:rsidRDefault="005E7D1B" w:rsidP="005E7D1B">
                      <w:pPr>
                        <w:jc w:val="center"/>
                        <w:rPr>
                          <w:lang w:val="es-MX"/>
                        </w:rPr>
                      </w:pPr>
                      <w:r w:rsidRPr="00965CE3">
                        <w:rPr>
                          <w:sz w:val="20"/>
                          <w:szCs w:val="20"/>
                          <w:lang w:val="es-MX"/>
                        </w:rPr>
                        <w:t xml:space="preserve">Se agrega </w:t>
                      </w:r>
                      <w:proofErr w:type="gramStart"/>
                      <w:r w:rsidRPr="00965CE3">
                        <w:rPr>
                          <w:sz w:val="20"/>
                          <w:szCs w:val="20"/>
                          <w:lang w:val="es-MX"/>
                        </w:rPr>
                        <w:t>numero</w:t>
                      </w:r>
                      <w:proofErr w:type="gramEnd"/>
                      <w:r w:rsidRPr="00965CE3">
                        <w:rPr>
                          <w:sz w:val="20"/>
                          <w:szCs w:val="20"/>
                          <w:lang w:val="es-MX"/>
                        </w:rPr>
                        <w:t xml:space="preserve"> de extensión y</w:t>
                      </w:r>
                      <w:r>
                        <w:rPr>
                          <w:lang w:val="es-MX"/>
                        </w:rPr>
                        <w:t xml:space="preserve"> correo</w:t>
                      </w:r>
                    </w:p>
                  </w:txbxContent>
                </v:textbox>
              </v:shape>
            </w:pict>
          </mc:Fallback>
        </mc:AlternateContent>
      </w:r>
    </w:p>
    <w:p w:rsidR="008C4232" w:rsidRPr="00EE481F" w:rsidRDefault="008C4232" w:rsidP="008C4232"/>
    <w:p w:rsidR="008C4232" w:rsidRPr="00EE481F" w:rsidRDefault="008C4232" w:rsidP="008C4232"/>
    <w:p w:rsidR="008C4232" w:rsidRPr="00EE481F" w:rsidRDefault="008C4232" w:rsidP="008C4232"/>
    <w:p w:rsidR="000E1523" w:rsidRPr="00EE481F" w:rsidRDefault="000E1523" w:rsidP="008C4232"/>
    <w:p w:rsidR="000E1523" w:rsidRPr="00EE481F" w:rsidRDefault="000E1523" w:rsidP="008C4232"/>
    <w:p w:rsidR="000E1523" w:rsidRPr="00EE481F" w:rsidRDefault="000E1523" w:rsidP="008C4232"/>
    <w:p w:rsidR="000E1523" w:rsidRPr="00EE481F" w:rsidRDefault="000E1523" w:rsidP="008C4232"/>
    <w:p w:rsidR="000E1523" w:rsidRPr="00EE481F" w:rsidRDefault="000E1523" w:rsidP="008C4232"/>
    <w:p w:rsidR="000E1523" w:rsidRPr="00EE481F" w:rsidRDefault="000E1523" w:rsidP="008C4232"/>
    <w:p w:rsidR="000E1523" w:rsidRPr="00EE481F" w:rsidRDefault="000E1523" w:rsidP="008C4232"/>
    <w:p w:rsidR="00846207" w:rsidRPr="00EE481F" w:rsidRDefault="00846207" w:rsidP="000E1523"/>
    <w:p w:rsidR="00846207" w:rsidRPr="00EE481F" w:rsidRDefault="00846207" w:rsidP="000E1523"/>
    <w:p w:rsidR="00846207" w:rsidRPr="00EE481F" w:rsidRDefault="00846207" w:rsidP="000E1523">
      <w:r w:rsidRPr="00EE481F">
        <w:t xml:space="preserve"> </w:t>
      </w:r>
    </w:p>
    <w:p w:rsidR="00846207" w:rsidRPr="00EE481F" w:rsidRDefault="00846207" w:rsidP="000E1523"/>
    <w:p w:rsidR="00ED1044" w:rsidRPr="00EE481F" w:rsidRDefault="00ED1044" w:rsidP="000E1523"/>
    <w:p w:rsidR="00846207" w:rsidRPr="00EE481F" w:rsidRDefault="00846207" w:rsidP="000E1523"/>
    <w:p w:rsidR="00846207" w:rsidRPr="00EE481F" w:rsidRDefault="00846207" w:rsidP="000E1523"/>
    <w:p w:rsidR="00846207" w:rsidRPr="00EE481F" w:rsidRDefault="00846207" w:rsidP="000E1523"/>
    <w:p w:rsidR="00846207" w:rsidRPr="00EE481F" w:rsidRDefault="00846207" w:rsidP="000E1523"/>
    <w:p w:rsidR="000E1523" w:rsidRPr="00EE481F" w:rsidRDefault="000E1523" w:rsidP="000E1523"/>
    <w:p w:rsidR="00846207" w:rsidRPr="00EE481F" w:rsidRDefault="00846207" w:rsidP="000E1523"/>
    <w:p w:rsidR="00ED1044" w:rsidRPr="00EE481F" w:rsidRDefault="00ED1044" w:rsidP="000E1523"/>
    <w:p w:rsidR="00ED1044" w:rsidRPr="00EE481F" w:rsidRDefault="00ED1044" w:rsidP="000E1523"/>
    <w:p w:rsidR="00ED1044" w:rsidRPr="00EE481F" w:rsidRDefault="00ED1044" w:rsidP="000E1523"/>
    <w:p w:rsidR="00ED1044" w:rsidRPr="00EE481F" w:rsidRDefault="00ED1044" w:rsidP="000E1523"/>
    <w:p w:rsidR="000E1523" w:rsidRPr="00EE481F" w:rsidRDefault="00846207" w:rsidP="000E1523">
      <w:pPr>
        <w:rPr>
          <w:lang w:val="es-MX"/>
        </w:rPr>
      </w:pPr>
      <w:r w:rsidRPr="00EE481F">
        <w:t>REPORTE DE GASTOS</w:t>
      </w:r>
      <w:r w:rsidR="0078381F" w:rsidRPr="00EE481F">
        <w:t xml:space="preserve"> IMPRESO EN AUTOMÁTICO</w:t>
      </w:r>
    </w:p>
    <w:p w:rsidR="000E1523" w:rsidRPr="00EE481F" w:rsidRDefault="00ED1044" w:rsidP="008C4232">
      <w:r w:rsidRPr="00EE481F"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 wp14:anchorId="48CC5DBA" wp14:editId="6334791E">
            <wp:simplePos x="0" y="0"/>
            <wp:positionH relativeFrom="column">
              <wp:posOffset>-236855</wp:posOffset>
            </wp:positionH>
            <wp:positionV relativeFrom="paragraph">
              <wp:posOffset>349885</wp:posOffset>
            </wp:positionV>
            <wp:extent cx="6536690" cy="4591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232" w:rsidRPr="00EE481F" w:rsidRDefault="008C4232" w:rsidP="008C4232"/>
    <w:p w:rsidR="008C4232" w:rsidRPr="00EE481F" w:rsidRDefault="008C4232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>
      <w:bookmarkStart w:id="5" w:name="_GoBack"/>
      <w:bookmarkEnd w:id="5"/>
    </w:p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/>
    <w:p w:rsidR="00835974" w:rsidRPr="00EE481F" w:rsidRDefault="00835974" w:rsidP="008C4232">
      <w:r w:rsidRPr="00EE481F">
        <w:t>REQUISITOS PARA LA COMPROBACIÓN DE GASTOS</w:t>
      </w:r>
    </w:p>
    <w:p w:rsidR="00835974" w:rsidRPr="00EE481F" w:rsidRDefault="00835974" w:rsidP="008C4232"/>
    <w:p w:rsidR="00835974" w:rsidRPr="00EE481F" w:rsidRDefault="00835974" w:rsidP="008C4232">
      <w:r w:rsidRPr="00EE481F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19309644" wp14:editId="78016C84">
            <wp:extent cx="5454868" cy="4614041"/>
            <wp:effectExtent l="0" t="57150" r="0" b="9144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35974" w:rsidRPr="00EE481F" w:rsidRDefault="00835974" w:rsidP="008C4232"/>
    <w:sectPr w:rsidR="00835974" w:rsidRPr="00EE481F" w:rsidSect="009352FF">
      <w:headerReference w:type="default" r:id="rId30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07" w:rsidRDefault="002F3D07" w:rsidP="006356BF">
      <w:r>
        <w:separator/>
      </w:r>
    </w:p>
  </w:endnote>
  <w:endnote w:type="continuationSeparator" w:id="0">
    <w:p w:rsidR="002F3D07" w:rsidRDefault="002F3D07" w:rsidP="0063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07" w:rsidRDefault="002F3D07" w:rsidP="006356BF">
      <w:r>
        <w:separator/>
      </w:r>
    </w:p>
  </w:footnote>
  <w:footnote w:type="continuationSeparator" w:id="0">
    <w:p w:rsidR="002F3D07" w:rsidRDefault="002F3D07" w:rsidP="00635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BB1" w:rsidRDefault="00DB2BB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0767F932" wp14:editId="3ACFAA9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549400"/>
          <wp:effectExtent l="0" t="0" r="0" b="0"/>
          <wp:wrapThrough wrapText="bothSides">
            <wp:wrapPolygon edited="0">
              <wp:start x="2753" y="3541"/>
              <wp:lineTo x="1624" y="4957"/>
              <wp:lineTo x="1271" y="6374"/>
              <wp:lineTo x="1412" y="18413"/>
              <wp:lineTo x="1765" y="19475"/>
              <wp:lineTo x="2541" y="20184"/>
              <wp:lineTo x="2824" y="20184"/>
              <wp:lineTo x="5435" y="19475"/>
              <wp:lineTo x="10871" y="16997"/>
              <wp:lineTo x="10800" y="15580"/>
              <wp:lineTo x="15106" y="12039"/>
              <wp:lineTo x="14965" y="10269"/>
              <wp:lineTo x="16518" y="9915"/>
              <wp:lineTo x="16518" y="7436"/>
              <wp:lineTo x="3035" y="3541"/>
              <wp:lineTo x="2753" y="3541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4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43A8"/>
    <w:multiLevelType w:val="hybridMultilevel"/>
    <w:tmpl w:val="2952A3A6"/>
    <w:lvl w:ilvl="0" w:tplc="88C6B22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E91BB6"/>
    <w:multiLevelType w:val="hybridMultilevel"/>
    <w:tmpl w:val="7A0EDA56"/>
    <w:lvl w:ilvl="0" w:tplc="BC8AA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CC5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725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743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C6D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1CA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92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F8D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FC4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4624B4B"/>
    <w:multiLevelType w:val="hybridMultilevel"/>
    <w:tmpl w:val="913C4C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B43A1"/>
    <w:multiLevelType w:val="hybridMultilevel"/>
    <w:tmpl w:val="7D54944A"/>
    <w:lvl w:ilvl="0" w:tplc="7208F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AAF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D65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D8B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84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D8D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23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D46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364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EFC635C"/>
    <w:multiLevelType w:val="hybridMultilevel"/>
    <w:tmpl w:val="EA9270A8"/>
    <w:lvl w:ilvl="0" w:tplc="B7E66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0164B"/>
    <w:multiLevelType w:val="hybridMultilevel"/>
    <w:tmpl w:val="E11A35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6602F"/>
    <w:multiLevelType w:val="hybridMultilevel"/>
    <w:tmpl w:val="297CF9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BF"/>
    <w:rsid w:val="00035F9F"/>
    <w:rsid w:val="000410E2"/>
    <w:rsid w:val="00054C45"/>
    <w:rsid w:val="000731D4"/>
    <w:rsid w:val="00074E02"/>
    <w:rsid w:val="000A29BA"/>
    <w:rsid w:val="000A5EE8"/>
    <w:rsid w:val="000C472B"/>
    <w:rsid w:val="000C4797"/>
    <w:rsid w:val="000D11E2"/>
    <w:rsid w:val="000D1A4F"/>
    <w:rsid w:val="000E04F9"/>
    <w:rsid w:val="000E1523"/>
    <w:rsid w:val="000E3434"/>
    <w:rsid w:val="000E3846"/>
    <w:rsid w:val="000E7D98"/>
    <w:rsid w:val="000F61EE"/>
    <w:rsid w:val="00104CA5"/>
    <w:rsid w:val="00132495"/>
    <w:rsid w:val="00140CFB"/>
    <w:rsid w:val="001425D2"/>
    <w:rsid w:val="00142E15"/>
    <w:rsid w:val="00146723"/>
    <w:rsid w:val="00164ED9"/>
    <w:rsid w:val="00171940"/>
    <w:rsid w:val="00174EE2"/>
    <w:rsid w:val="00192D4A"/>
    <w:rsid w:val="001A1475"/>
    <w:rsid w:val="001A194D"/>
    <w:rsid w:val="001B13D4"/>
    <w:rsid w:val="001B293D"/>
    <w:rsid w:val="001C636B"/>
    <w:rsid w:val="001D110B"/>
    <w:rsid w:val="001D4B8A"/>
    <w:rsid w:val="001D7E59"/>
    <w:rsid w:val="001E5EDE"/>
    <w:rsid w:val="001F1F77"/>
    <w:rsid w:val="001F2F53"/>
    <w:rsid w:val="001F3E59"/>
    <w:rsid w:val="001F5E99"/>
    <w:rsid w:val="0021522A"/>
    <w:rsid w:val="002173B6"/>
    <w:rsid w:val="00220899"/>
    <w:rsid w:val="002515D1"/>
    <w:rsid w:val="00261603"/>
    <w:rsid w:val="00281838"/>
    <w:rsid w:val="002818A7"/>
    <w:rsid w:val="0028229A"/>
    <w:rsid w:val="002839AE"/>
    <w:rsid w:val="00293BFB"/>
    <w:rsid w:val="002A43D0"/>
    <w:rsid w:val="002B1C86"/>
    <w:rsid w:val="002B4F8B"/>
    <w:rsid w:val="002C344E"/>
    <w:rsid w:val="002C4DFA"/>
    <w:rsid w:val="002E0E48"/>
    <w:rsid w:val="002E62C3"/>
    <w:rsid w:val="002F3D07"/>
    <w:rsid w:val="0030078A"/>
    <w:rsid w:val="0033605E"/>
    <w:rsid w:val="00343040"/>
    <w:rsid w:val="00347920"/>
    <w:rsid w:val="0035243F"/>
    <w:rsid w:val="0035354A"/>
    <w:rsid w:val="00355E0D"/>
    <w:rsid w:val="00394B7A"/>
    <w:rsid w:val="003A233E"/>
    <w:rsid w:val="003B2414"/>
    <w:rsid w:val="003D3CF0"/>
    <w:rsid w:val="003E0625"/>
    <w:rsid w:val="003E0AF9"/>
    <w:rsid w:val="003E470F"/>
    <w:rsid w:val="00402530"/>
    <w:rsid w:val="004037DC"/>
    <w:rsid w:val="00421FF0"/>
    <w:rsid w:val="004229F7"/>
    <w:rsid w:val="004257CE"/>
    <w:rsid w:val="004408A9"/>
    <w:rsid w:val="0046384E"/>
    <w:rsid w:val="004655FE"/>
    <w:rsid w:val="004661BE"/>
    <w:rsid w:val="004734A3"/>
    <w:rsid w:val="004770D6"/>
    <w:rsid w:val="00483764"/>
    <w:rsid w:val="00487D81"/>
    <w:rsid w:val="00490D78"/>
    <w:rsid w:val="00491851"/>
    <w:rsid w:val="0049248B"/>
    <w:rsid w:val="00493894"/>
    <w:rsid w:val="004A7370"/>
    <w:rsid w:val="004B0FD9"/>
    <w:rsid w:val="004B24DC"/>
    <w:rsid w:val="004B3EDC"/>
    <w:rsid w:val="004E0C4B"/>
    <w:rsid w:val="004F117A"/>
    <w:rsid w:val="00502BCE"/>
    <w:rsid w:val="0050406B"/>
    <w:rsid w:val="00505B13"/>
    <w:rsid w:val="00506457"/>
    <w:rsid w:val="005065AD"/>
    <w:rsid w:val="00511F3C"/>
    <w:rsid w:val="005221EF"/>
    <w:rsid w:val="00531523"/>
    <w:rsid w:val="005361D8"/>
    <w:rsid w:val="00556C6E"/>
    <w:rsid w:val="005604B9"/>
    <w:rsid w:val="00566727"/>
    <w:rsid w:val="00567B87"/>
    <w:rsid w:val="005715FC"/>
    <w:rsid w:val="00572088"/>
    <w:rsid w:val="00582AE0"/>
    <w:rsid w:val="00587D27"/>
    <w:rsid w:val="0059322C"/>
    <w:rsid w:val="005958F2"/>
    <w:rsid w:val="005A38F1"/>
    <w:rsid w:val="005B1C6B"/>
    <w:rsid w:val="005C20BD"/>
    <w:rsid w:val="005C22B4"/>
    <w:rsid w:val="005D251B"/>
    <w:rsid w:val="005D7695"/>
    <w:rsid w:val="005E121C"/>
    <w:rsid w:val="005E4A72"/>
    <w:rsid w:val="005E7D1B"/>
    <w:rsid w:val="005F776D"/>
    <w:rsid w:val="00610EDB"/>
    <w:rsid w:val="006215F0"/>
    <w:rsid w:val="006356BF"/>
    <w:rsid w:val="00637613"/>
    <w:rsid w:val="00640648"/>
    <w:rsid w:val="00646AA7"/>
    <w:rsid w:val="00675C75"/>
    <w:rsid w:val="006A174C"/>
    <w:rsid w:val="006B6066"/>
    <w:rsid w:val="006E064F"/>
    <w:rsid w:val="006F15A0"/>
    <w:rsid w:val="007136DD"/>
    <w:rsid w:val="007202E0"/>
    <w:rsid w:val="00720C68"/>
    <w:rsid w:val="007371A3"/>
    <w:rsid w:val="007519E8"/>
    <w:rsid w:val="00754B9F"/>
    <w:rsid w:val="007550C1"/>
    <w:rsid w:val="00756B8E"/>
    <w:rsid w:val="00760323"/>
    <w:rsid w:val="00762F5E"/>
    <w:rsid w:val="00765FDF"/>
    <w:rsid w:val="007674C7"/>
    <w:rsid w:val="00780B24"/>
    <w:rsid w:val="0078381F"/>
    <w:rsid w:val="00784EFA"/>
    <w:rsid w:val="007A0C9B"/>
    <w:rsid w:val="007A175E"/>
    <w:rsid w:val="007B06B5"/>
    <w:rsid w:val="007C57F1"/>
    <w:rsid w:val="007D27E6"/>
    <w:rsid w:val="00800AF0"/>
    <w:rsid w:val="008111B0"/>
    <w:rsid w:val="00812653"/>
    <w:rsid w:val="00821011"/>
    <w:rsid w:val="008217B4"/>
    <w:rsid w:val="008221F6"/>
    <w:rsid w:val="00824895"/>
    <w:rsid w:val="00825918"/>
    <w:rsid w:val="00827FFE"/>
    <w:rsid w:val="00835974"/>
    <w:rsid w:val="008425C3"/>
    <w:rsid w:val="00846207"/>
    <w:rsid w:val="00880DA6"/>
    <w:rsid w:val="00882064"/>
    <w:rsid w:val="0088352C"/>
    <w:rsid w:val="00883ACB"/>
    <w:rsid w:val="00891011"/>
    <w:rsid w:val="0089443A"/>
    <w:rsid w:val="008A4C39"/>
    <w:rsid w:val="008A7F15"/>
    <w:rsid w:val="008C0CD0"/>
    <w:rsid w:val="008C210E"/>
    <w:rsid w:val="008C4232"/>
    <w:rsid w:val="008C78E8"/>
    <w:rsid w:val="008E3D26"/>
    <w:rsid w:val="008F346A"/>
    <w:rsid w:val="00923E36"/>
    <w:rsid w:val="0092450E"/>
    <w:rsid w:val="009305A8"/>
    <w:rsid w:val="009352FF"/>
    <w:rsid w:val="009428AE"/>
    <w:rsid w:val="0094298A"/>
    <w:rsid w:val="00944A28"/>
    <w:rsid w:val="009603A5"/>
    <w:rsid w:val="0096190B"/>
    <w:rsid w:val="00963135"/>
    <w:rsid w:val="009634EE"/>
    <w:rsid w:val="00964DAB"/>
    <w:rsid w:val="00965CE3"/>
    <w:rsid w:val="00967A62"/>
    <w:rsid w:val="00983967"/>
    <w:rsid w:val="00985B41"/>
    <w:rsid w:val="00993D98"/>
    <w:rsid w:val="009974B8"/>
    <w:rsid w:val="009B29FB"/>
    <w:rsid w:val="009C30C7"/>
    <w:rsid w:val="009C49C0"/>
    <w:rsid w:val="009D5FFE"/>
    <w:rsid w:val="009F140A"/>
    <w:rsid w:val="009F6390"/>
    <w:rsid w:val="00A11B1D"/>
    <w:rsid w:val="00A13E83"/>
    <w:rsid w:val="00A24B5A"/>
    <w:rsid w:val="00A601AE"/>
    <w:rsid w:val="00A846D1"/>
    <w:rsid w:val="00A92350"/>
    <w:rsid w:val="00AA7D29"/>
    <w:rsid w:val="00AB0D59"/>
    <w:rsid w:val="00AB36E4"/>
    <w:rsid w:val="00B11C5D"/>
    <w:rsid w:val="00B12DC2"/>
    <w:rsid w:val="00B27587"/>
    <w:rsid w:val="00B5031B"/>
    <w:rsid w:val="00B64A8E"/>
    <w:rsid w:val="00B66CA7"/>
    <w:rsid w:val="00B71634"/>
    <w:rsid w:val="00B820EB"/>
    <w:rsid w:val="00B87B89"/>
    <w:rsid w:val="00B9284B"/>
    <w:rsid w:val="00B928CF"/>
    <w:rsid w:val="00B93EA4"/>
    <w:rsid w:val="00BA1606"/>
    <w:rsid w:val="00BB2905"/>
    <w:rsid w:val="00BB4B14"/>
    <w:rsid w:val="00BC56F6"/>
    <w:rsid w:val="00BC65EB"/>
    <w:rsid w:val="00BE46C2"/>
    <w:rsid w:val="00BE7366"/>
    <w:rsid w:val="00C13DE0"/>
    <w:rsid w:val="00C163E0"/>
    <w:rsid w:val="00C206A5"/>
    <w:rsid w:val="00C268C4"/>
    <w:rsid w:val="00C30A3B"/>
    <w:rsid w:val="00C37532"/>
    <w:rsid w:val="00C40106"/>
    <w:rsid w:val="00C467F1"/>
    <w:rsid w:val="00C50C1B"/>
    <w:rsid w:val="00C70BA3"/>
    <w:rsid w:val="00C71F63"/>
    <w:rsid w:val="00C73B15"/>
    <w:rsid w:val="00C75BC6"/>
    <w:rsid w:val="00C830EE"/>
    <w:rsid w:val="00C940C4"/>
    <w:rsid w:val="00C94958"/>
    <w:rsid w:val="00C9680F"/>
    <w:rsid w:val="00CB03CE"/>
    <w:rsid w:val="00CB1755"/>
    <w:rsid w:val="00CB3CA2"/>
    <w:rsid w:val="00CC600C"/>
    <w:rsid w:val="00CC6F85"/>
    <w:rsid w:val="00CF290C"/>
    <w:rsid w:val="00CF69E6"/>
    <w:rsid w:val="00D10C67"/>
    <w:rsid w:val="00D14495"/>
    <w:rsid w:val="00D17F34"/>
    <w:rsid w:val="00D3260E"/>
    <w:rsid w:val="00D406BE"/>
    <w:rsid w:val="00D552BB"/>
    <w:rsid w:val="00D6195F"/>
    <w:rsid w:val="00D70BD8"/>
    <w:rsid w:val="00D81DEA"/>
    <w:rsid w:val="00D92875"/>
    <w:rsid w:val="00DA04CD"/>
    <w:rsid w:val="00DB258D"/>
    <w:rsid w:val="00DB2BB1"/>
    <w:rsid w:val="00DB5F32"/>
    <w:rsid w:val="00DD040F"/>
    <w:rsid w:val="00DF3775"/>
    <w:rsid w:val="00DF641E"/>
    <w:rsid w:val="00E0504D"/>
    <w:rsid w:val="00E059DB"/>
    <w:rsid w:val="00E31E8C"/>
    <w:rsid w:val="00E415D5"/>
    <w:rsid w:val="00E64CE5"/>
    <w:rsid w:val="00E651A9"/>
    <w:rsid w:val="00E764A4"/>
    <w:rsid w:val="00E826DF"/>
    <w:rsid w:val="00E92518"/>
    <w:rsid w:val="00EA5883"/>
    <w:rsid w:val="00EB2A10"/>
    <w:rsid w:val="00ED1044"/>
    <w:rsid w:val="00EE481F"/>
    <w:rsid w:val="00EE6C87"/>
    <w:rsid w:val="00F23E0E"/>
    <w:rsid w:val="00F46423"/>
    <w:rsid w:val="00F65790"/>
    <w:rsid w:val="00F77BE1"/>
    <w:rsid w:val="00F87468"/>
    <w:rsid w:val="00F907E8"/>
    <w:rsid w:val="00FA33C7"/>
    <w:rsid w:val="00FA4F14"/>
    <w:rsid w:val="00FB1A46"/>
    <w:rsid w:val="00FC12AC"/>
    <w:rsid w:val="00FC1E59"/>
    <w:rsid w:val="00FD02F5"/>
    <w:rsid w:val="00FD1D09"/>
    <w:rsid w:val="00FD458F"/>
    <w:rsid w:val="00FE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28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3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3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1.png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4.png"/><Relationship Id="rId28" Type="http://schemas.openxmlformats.org/officeDocument/2006/relationships/diagramColors" Target="diagrams/colors3.xml"/><Relationship Id="rId10" Type="http://schemas.openxmlformats.org/officeDocument/2006/relationships/diagramLayout" Target="diagrams/layout1.xml"/><Relationship Id="rId19" Type="http://schemas.openxmlformats.org/officeDocument/2006/relationships/hyperlink" Target="http://drf.uaeh.edu.mx/daf/drf/deudoresdiversos/comprobargastos/index.php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3.png"/><Relationship Id="rId27" Type="http://schemas.openxmlformats.org/officeDocument/2006/relationships/diagramQuickStyle" Target="diagrams/quickStyle3.xm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66826C-DE3E-4898-AEDF-114BBAE8B71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1CE78F13-FD94-4710-8B14-356B602EA738}">
      <dgm:prSet phldrT="[Texto]"/>
      <dgm:spPr>
        <a:xfrm>
          <a:off x="2145136" y="1635"/>
          <a:ext cx="1471739" cy="762001"/>
        </a:xfr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Retiro de cheque de ventanilla</a:t>
          </a:r>
          <a:endParaRPr lang="es-MX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D1E009D5-F073-4DDF-841D-A5B129CC538A}" type="parTrans" cxnId="{BEB86157-E233-49D3-AB3D-03B734037AFC}">
      <dgm:prSet/>
      <dgm:spPr/>
      <dgm:t>
        <a:bodyPr/>
        <a:lstStyle/>
        <a:p>
          <a:endParaRPr lang="es-MX"/>
        </a:p>
      </dgm:t>
    </dgm:pt>
    <dgm:pt modelId="{22C18FA9-E958-4F49-8DD8-39AC5BE61423}" type="sibTrans" cxnId="{BEB86157-E233-49D3-AB3D-03B734037AFC}">
      <dgm:prSet/>
      <dgm:spPr>
        <a:xfrm>
          <a:off x="2439484" y="594302"/>
          <a:ext cx="1324565" cy="254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20 días</a:t>
          </a:r>
          <a:endParaRPr lang="es-MX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gm:t>
    </dgm:pt>
    <dgm:pt modelId="{F22367C4-B3C3-4A79-B521-DA5D2143A198}">
      <dgm:prSet phldrT="[Texto]"/>
      <dgm:spPr>
        <a:xfrm>
          <a:off x="2145136" y="1203904"/>
          <a:ext cx="1471739" cy="762001"/>
        </a:xfr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Área de Gastos a Comprobar recibe comprobación</a:t>
          </a:r>
          <a:endParaRPr lang="es-MX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3F6DE7DA-319F-4400-B83A-6C2197BB84AB}" type="parTrans" cxnId="{DD3824E9-8A3F-419C-9D73-031B8C7549E7}">
      <dgm:prSet/>
      <dgm:spPr>
        <a:xfrm>
          <a:off x="2835286" y="763636"/>
          <a:ext cx="91440" cy="440267"/>
        </a:xfrm>
        <a:noFill/>
        <a:ln w="25400" cap="flat" cmpd="sng" algn="ctr">
          <a:solidFill>
            <a:srgbClr val="8064A2">
              <a:tint val="99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97AB4FF4-728D-4A8A-AF93-2AB016A43BC0}" type="sibTrans" cxnId="{DD3824E9-8A3F-419C-9D73-031B8C7549E7}">
      <dgm:prSet/>
      <dgm:spPr>
        <a:xfrm>
          <a:off x="2439484" y="1889724"/>
          <a:ext cx="1324565" cy="254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3 o 4 días</a:t>
          </a:r>
          <a:endParaRPr lang="es-MX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gm:t>
    </dgm:pt>
    <dgm:pt modelId="{B7831BA9-C566-46C7-9FF1-1D4F5B1D3FE2}">
      <dgm:prSet/>
      <dgm:spPr>
        <a:xfrm>
          <a:off x="3132393" y="2406173"/>
          <a:ext cx="1471739" cy="762001"/>
        </a:xfrm>
        <a:solidFill>
          <a:srgbClr val="8064A2">
            <a:shade val="80000"/>
            <a:hueOff val="-176558"/>
            <a:satOff val="-4365"/>
            <a:lumOff val="2498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Incorrecta</a:t>
          </a:r>
          <a:endParaRPr lang="es-MX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2CAEF45F-4E88-4357-A97F-9C6589FF93DE}" type="parTrans" cxnId="{8C9B48DD-5D2C-44CB-B304-26F86EDBE074}">
      <dgm:prSet/>
      <dgm:spPr>
        <a:xfrm>
          <a:off x="2881006" y="1965905"/>
          <a:ext cx="987257" cy="440267"/>
        </a:xfrm>
        <a:noFill/>
        <a:ln w="25400" cap="flat" cmpd="sng" algn="ctr">
          <a:solidFill>
            <a:srgbClr val="8064A2">
              <a:tint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BD0392AC-7CDC-4904-A66D-58017F3CF58F}" type="sibTrans" cxnId="{8C9B48DD-5D2C-44CB-B304-26F86EDBE074}">
      <dgm:prSet/>
      <dgm:spPr>
        <a:xfrm>
          <a:off x="3426741" y="2998841"/>
          <a:ext cx="1324565" cy="254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-176558"/>
              <a:satOff val="-4365"/>
              <a:lumOff val="2498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Se rechaza</a:t>
          </a:r>
          <a:endParaRPr lang="es-MX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gm:t>
    </dgm:pt>
    <dgm:pt modelId="{B822B1C1-2BD5-4F22-8195-09123E6225C0}">
      <dgm:prSet/>
      <dgm:spPr>
        <a:xfrm>
          <a:off x="1157879" y="2406173"/>
          <a:ext cx="1471739" cy="762001"/>
        </a:xfrm>
        <a:solidFill>
          <a:srgbClr val="8064A2">
            <a:shade val="80000"/>
            <a:hueOff val="-88279"/>
            <a:satOff val="-2183"/>
            <a:lumOff val="1249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Correcta</a:t>
          </a:r>
          <a:endParaRPr lang="es-MX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86385EFC-1177-4C06-A09A-350F26D234B9}" type="parTrans" cxnId="{AE0F95A7-17F4-40D5-AED7-9E9CDF12844D}">
      <dgm:prSet/>
      <dgm:spPr>
        <a:xfrm>
          <a:off x="1893749" y="1965905"/>
          <a:ext cx="987257" cy="440267"/>
        </a:xfrm>
        <a:noFill/>
        <a:ln w="25400" cap="flat" cmpd="sng" algn="ctr">
          <a:solidFill>
            <a:srgbClr val="8064A2">
              <a:tint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DFF66638-0B8E-40CF-AEAA-FB383AEF3409}" type="sibTrans" cxnId="{AE0F95A7-17F4-40D5-AED7-9E9CDF12844D}">
      <dgm:prSet/>
      <dgm:spPr>
        <a:xfrm>
          <a:off x="1452227" y="2998841"/>
          <a:ext cx="1324565" cy="254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-88279"/>
              <a:satOff val="-2183"/>
              <a:lumOff val="1249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MX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Se contabiliza</a:t>
          </a:r>
          <a:endParaRPr lang="es-MX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gm:t>
    </dgm:pt>
    <dgm:pt modelId="{1052BC81-E9DA-4B2D-BE7C-68184748132E}" type="pres">
      <dgm:prSet presAssocID="{6766826C-DE3E-4898-AEDF-114BBAE8B7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5A4ECBC0-02BA-44BC-8E71-5C4577FF8A60}" type="pres">
      <dgm:prSet presAssocID="{1CE78F13-FD94-4710-8B14-356B602EA738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FD5B888A-CF5E-46C0-B3C7-403435295113}" type="pres">
      <dgm:prSet presAssocID="{1CE78F13-FD94-4710-8B14-356B602EA738}" presName="rootComposite1" presStyleCnt="0"/>
      <dgm:spPr/>
      <dgm:t>
        <a:bodyPr/>
        <a:lstStyle/>
        <a:p>
          <a:endParaRPr lang="es-MX"/>
        </a:p>
      </dgm:t>
    </dgm:pt>
    <dgm:pt modelId="{87B5D109-32F8-4244-9B3A-42034CB3CB78}" type="pres">
      <dgm:prSet presAssocID="{1CE78F13-FD94-4710-8B14-356B602EA738}" presName="rootText1" presStyleLbl="node0" presStyleIdx="0" presStyleCnt="1">
        <dgm:presLayoutVars>
          <dgm:chMax/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9BE6AF63-8E49-4062-8ABE-4341A6B28325}" type="pres">
      <dgm:prSet presAssocID="{1CE78F13-FD94-4710-8B14-356B602EA738}" presName="titleText1" presStyleLbl="fgAcc0" presStyleIdx="0" presStyleCnt="1">
        <dgm:presLayoutVars>
          <dgm:chMax val="0"/>
          <dgm:chPref val="0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65467E50-452F-415D-84B8-52544524CD4E}" type="pres">
      <dgm:prSet presAssocID="{1CE78F13-FD94-4710-8B14-356B602EA738}" presName="rootConnector1" presStyleLbl="node1" presStyleIdx="0" presStyleCnt="3"/>
      <dgm:spPr/>
      <dgm:t>
        <a:bodyPr/>
        <a:lstStyle/>
        <a:p>
          <a:endParaRPr lang="es-MX"/>
        </a:p>
      </dgm:t>
    </dgm:pt>
    <dgm:pt modelId="{CD2B405C-8100-4DD8-AA56-4EBA32FAB781}" type="pres">
      <dgm:prSet presAssocID="{1CE78F13-FD94-4710-8B14-356B602EA738}" presName="hierChild2" presStyleCnt="0"/>
      <dgm:spPr/>
      <dgm:t>
        <a:bodyPr/>
        <a:lstStyle/>
        <a:p>
          <a:endParaRPr lang="es-MX"/>
        </a:p>
      </dgm:t>
    </dgm:pt>
    <dgm:pt modelId="{E8F973EE-7E24-41E5-9E29-A81F7889ED94}" type="pres">
      <dgm:prSet presAssocID="{3F6DE7DA-319F-4400-B83A-6C2197BB84AB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0267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AF498C4F-4167-4A81-8330-278CE46001E9}" type="pres">
      <dgm:prSet presAssocID="{F22367C4-B3C3-4A79-B521-DA5D2143A198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E06D8F53-EB5F-46C3-9209-40DCB6824CC5}" type="pres">
      <dgm:prSet presAssocID="{F22367C4-B3C3-4A79-B521-DA5D2143A198}" presName="rootComposite" presStyleCnt="0"/>
      <dgm:spPr/>
      <dgm:t>
        <a:bodyPr/>
        <a:lstStyle/>
        <a:p>
          <a:endParaRPr lang="es-MX"/>
        </a:p>
      </dgm:t>
    </dgm:pt>
    <dgm:pt modelId="{8808DCDF-C522-4C84-9033-BCB609A54F48}" type="pres">
      <dgm:prSet presAssocID="{F22367C4-B3C3-4A79-B521-DA5D2143A198}" presName="rootText" presStyleLbl="node1" presStyleIdx="0" presStyleCnt="3">
        <dgm:presLayoutVars>
          <dgm:chMax/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C54ECC42-03BB-4BC0-83A9-FD0308240C73}" type="pres">
      <dgm:prSet presAssocID="{F22367C4-B3C3-4A79-B521-DA5D2143A198}" presName="titleText2" presStyleLbl="fgAcc1" presStyleIdx="0" presStyleCnt="3" custLinFactNeighborY="36674">
        <dgm:presLayoutVars>
          <dgm:chMax val="0"/>
          <dgm:chPref val="0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337E48BF-FB6E-41DF-B32E-C0EF568D5A51}" type="pres">
      <dgm:prSet presAssocID="{F22367C4-B3C3-4A79-B521-DA5D2143A198}" presName="rootConnector" presStyleLbl="node2" presStyleIdx="0" presStyleCnt="0"/>
      <dgm:spPr/>
      <dgm:t>
        <a:bodyPr/>
        <a:lstStyle/>
        <a:p>
          <a:endParaRPr lang="es-MX"/>
        </a:p>
      </dgm:t>
    </dgm:pt>
    <dgm:pt modelId="{AC59D84B-811C-4447-8055-B0D56D509238}" type="pres">
      <dgm:prSet presAssocID="{F22367C4-B3C3-4A79-B521-DA5D2143A198}" presName="hierChild4" presStyleCnt="0"/>
      <dgm:spPr/>
      <dgm:t>
        <a:bodyPr/>
        <a:lstStyle/>
        <a:p>
          <a:endParaRPr lang="es-MX"/>
        </a:p>
      </dgm:t>
    </dgm:pt>
    <dgm:pt modelId="{5BED4686-FF9C-405A-BFE2-BC21A58E7B90}" type="pres">
      <dgm:prSet presAssocID="{86385EFC-1177-4C06-A09A-350F26D234B9}" presName="Name3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987257" y="0"/>
              </a:moveTo>
              <a:lnTo>
                <a:pt x="987257" y="262467"/>
              </a:lnTo>
              <a:lnTo>
                <a:pt x="0" y="262467"/>
              </a:lnTo>
              <a:lnTo>
                <a:pt x="0" y="440267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3955B44A-0F73-4040-9597-E9EE9E5A7453}" type="pres">
      <dgm:prSet presAssocID="{B822B1C1-2BD5-4F22-8195-09123E6225C0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FF8DC0CE-6AA0-40D8-AD24-1F265CCB815C}" type="pres">
      <dgm:prSet presAssocID="{B822B1C1-2BD5-4F22-8195-09123E6225C0}" presName="rootComposite" presStyleCnt="0"/>
      <dgm:spPr/>
      <dgm:t>
        <a:bodyPr/>
        <a:lstStyle/>
        <a:p>
          <a:endParaRPr lang="es-MX"/>
        </a:p>
      </dgm:t>
    </dgm:pt>
    <dgm:pt modelId="{887F349F-E570-4E32-8339-E6E7DE7DB118}" type="pres">
      <dgm:prSet presAssocID="{B822B1C1-2BD5-4F22-8195-09123E6225C0}" presName="rootText" presStyleLbl="node1" presStyleIdx="1" presStyleCnt="3">
        <dgm:presLayoutVars>
          <dgm:chMax/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136A7912-EB7D-4F96-8426-76337D1DBD0B}" type="pres">
      <dgm:prSet presAssocID="{B822B1C1-2BD5-4F22-8195-09123E6225C0}" presName="titleText2" presStyleLbl="fgAcc1" presStyleIdx="1" presStyleCnt="3">
        <dgm:presLayoutVars>
          <dgm:chMax val="0"/>
          <dgm:chPref val="0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5B7A6CD2-65FF-4A34-85B4-0D7FB9091BC4}" type="pres">
      <dgm:prSet presAssocID="{B822B1C1-2BD5-4F22-8195-09123E6225C0}" presName="rootConnector" presStyleLbl="node3" presStyleIdx="0" presStyleCnt="0"/>
      <dgm:spPr/>
      <dgm:t>
        <a:bodyPr/>
        <a:lstStyle/>
        <a:p>
          <a:endParaRPr lang="es-MX"/>
        </a:p>
      </dgm:t>
    </dgm:pt>
    <dgm:pt modelId="{78BD6216-0289-4272-98E1-0E19A7A7A923}" type="pres">
      <dgm:prSet presAssocID="{B822B1C1-2BD5-4F22-8195-09123E6225C0}" presName="hierChild4" presStyleCnt="0"/>
      <dgm:spPr/>
      <dgm:t>
        <a:bodyPr/>
        <a:lstStyle/>
        <a:p>
          <a:endParaRPr lang="es-MX"/>
        </a:p>
      </dgm:t>
    </dgm:pt>
    <dgm:pt modelId="{84FFD4BD-15D3-40CF-BC07-F9FF92F42A12}" type="pres">
      <dgm:prSet presAssocID="{B822B1C1-2BD5-4F22-8195-09123E6225C0}" presName="hierChild5" presStyleCnt="0"/>
      <dgm:spPr/>
      <dgm:t>
        <a:bodyPr/>
        <a:lstStyle/>
        <a:p>
          <a:endParaRPr lang="es-MX"/>
        </a:p>
      </dgm:t>
    </dgm:pt>
    <dgm:pt modelId="{1C0F7DAB-A5A6-4DD1-B4A4-2BA5C91D3736}" type="pres">
      <dgm:prSet presAssocID="{2CAEF45F-4E88-4357-A97F-9C6589FF93DE}" presName="Name3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467"/>
              </a:lnTo>
              <a:lnTo>
                <a:pt x="987257" y="262467"/>
              </a:lnTo>
              <a:lnTo>
                <a:pt x="987257" y="440267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6117382-8AEE-45AE-A96C-471D209C4CD2}" type="pres">
      <dgm:prSet presAssocID="{B7831BA9-C566-46C7-9FF1-1D4F5B1D3FE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CADFD8C2-341D-4F35-B747-9348BBC2FFD9}" type="pres">
      <dgm:prSet presAssocID="{B7831BA9-C566-46C7-9FF1-1D4F5B1D3FE2}" presName="rootComposite" presStyleCnt="0"/>
      <dgm:spPr/>
      <dgm:t>
        <a:bodyPr/>
        <a:lstStyle/>
        <a:p>
          <a:endParaRPr lang="es-MX"/>
        </a:p>
      </dgm:t>
    </dgm:pt>
    <dgm:pt modelId="{C913EE49-1664-439B-AAF7-F23F383668E5}" type="pres">
      <dgm:prSet presAssocID="{B7831BA9-C566-46C7-9FF1-1D4F5B1D3FE2}" presName="rootText" presStyleLbl="node1" presStyleIdx="2" presStyleCnt="3">
        <dgm:presLayoutVars>
          <dgm:chMax/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459B1096-8457-4293-8B4C-825449039239}" type="pres">
      <dgm:prSet presAssocID="{B7831BA9-C566-46C7-9FF1-1D4F5B1D3FE2}" presName="titleText2" presStyleLbl="fgAcc1" presStyleIdx="2" presStyleCnt="3">
        <dgm:presLayoutVars>
          <dgm:chMax val="0"/>
          <dgm:chPref val="0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FAFCA480-7E93-4C31-9814-A3CA1BBA6DB0}" type="pres">
      <dgm:prSet presAssocID="{B7831BA9-C566-46C7-9FF1-1D4F5B1D3FE2}" presName="rootConnector" presStyleLbl="node3" presStyleIdx="0" presStyleCnt="0"/>
      <dgm:spPr/>
      <dgm:t>
        <a:bodyPr/>
        <a:lstStyle/>
        <a:p>
          <a:endParaRPr lang="es-MX"/>
        </a:p>
      </dgm:t>
    </dgm:pt>
    <dgm:pt modelId="{C9821F69-CD62-4324-B4DE-ED6FEE4CC6D1}" type="pres">
      <dgm:prSet presAssocID="{B7831BA9-C566-46C7-9FF1-1D4F5B1D3FE2}" presName="hierChild4" presStyleCnt="0"/>
      <dgm:spPr/>
      <dgm:t>
        <a:bodyPr/>
        <a:lstStyle/>
        <a:p>
          <a:endParaRPr lang="es-MX"/>
        </a:p>
      </dgm:t>
    </dgm:pt>
    <dgm:pt modelId="{1F74E5EB-8587-4C4C-B623-5BD9BC9B8269}" type="pres">
      <dgm:prSet presAssocID="{B7831BA9-C566-46C7-9FF1-1D4F5B1D3FE2}" presName="hierChild5" presStyleCnt="0"/>
      <dgm:spPr/>
      <dgm:t>
        <a:bodyPr/>
        <a:lstStyle/>
        <a:p>
          <a:endParaRPr lang="es-MX"/>
        </a:p>
      </dgm:t>
    </dgm:pt>
    <dgm:pt modelId="{439280F8-38C1-4011-8511-F4AF82AB0DAF}" type="pres">
      <dgm:prSet presAssocID="{F22367C4-B3C3-4A79-B521-DA5D2143A198}" presName="hierChild5" presStyleCnt="0"/>
      <dgm:spPr/>
      <dgm:t>
        <a:bodyPr/>
        <a:lstStyle/>
        <a:p>
          <a:endParaRPr lang="es-MX"/>
        </a:p>
      </dgm:t>
    </dgm:pt>
    <dgm:pt modelId="{FDE542A0-1C07-4986-BFA4-2B561C409511}" type="pres">
      <dgm:prSet presAssocID="{1CE78F13-FD94-4710-8B14-356B602EA738}" presName="hierChild3" presStyleCnt="0"/>
      <dgm:spPr/>
      <dgm:t>
        <a:bodyPr/>
        <a:lstStyle/>
        <a:p>
          <a:endParaRPr lang="es-MX"/>
        </a:p>
      </dgm:t>
    </dgm:pt>
  </dgm:ptLst>
  <dgm:cxnLst>
    <dgm:cxn modelId="{E1F5FA66-1579-4A3C-93E1-9F138AC50C08}" type="presOf" srcId="{B7831BA9-C566-46C7-9FF1-1D4F5B1D3FE2}" destId="{C913EE49-1664-439B-AAF7-F23F383668E5}" srcOrd="0" destOrd="0" presId="urn:microsoft.com/office/officeart/2008/layout/NameandTitleOrganizationalChart"/>
    <dgm:cxn modelId="{EEEDAE5F-A805-416D-95BB-AA1F786F4168}" type="presOf" srcId="{86385EFC-1177-4C06-A09A-350F26D234B9}" destId="{5BED4686-FF9C-405A-BFE2-BC21A58E7B90}" srcOrd="0" destOrd="0" presId="urn:microsoft.com/office/officeart/2008/layout/NameandTitleOrganizationalChart"/>
    <dgm:cxn modelId="{AA983772-1B73-4E28-A863-25C6B0E61C70}" type="presOf" srcId="{BD0392AC-7CDC-4904-A66D-58017F3CF58F}" destId="{459B1096-8457-4293-8B4C-825449039239}" srcOrd="0" destOrd="0" presId="urn:microsoft.com/office/officeart/2008/layout/NameandTitleOrganizationalChart"/>
    <dgm:cxn modelId="{178BFAE2-3E03-40A8-AF4A-78109FF31271}" type="presOf" srcId="{B822B1C1-2BD5-4F22-8195-09123E6225C0}" destId="{5B7A6CD2-65FF-4A34-85B4-0D7FB9091BC4}" srcOrd="1" destOrd="0" presId="urn:microsoft.com/office/officeart/2008/layout/NameandTitleOrganizationalChart"/>
    <dgm:cxn modelId="{509F7946-9DCE-4768-B600-6724CE9585FF}" type="presOf" srcId="{2CAEF45F-4E88-4357-A97F-9C6589FF93DE}" destId="{1C0F7DAB-A5A6-4DD1-B4A4-2BA5C91D3736}" srcOrd="0" destOrd="0" presId="urn:microsoft.com/office/officeart/2008/layout/NameandTitleOrganizationalChart"/>
    <dgm:cxn modelId="{AE0F95A7-17F4-40D5-AED7-9E9CDF12844D}" srcId="{F22367C4-B3C3-4A79-B521-DA5D2143A198}" destId="{B822B1C1-2BD5-4F22-8195-09123E6225C0}" srcOrd="0" destOrd="0" parTransId="{86385EFC-1177-4C06-A09A-350F26D234B9}" sibTransId="{DFF66638-0B8E-40CF-AEAA-FB383AEF3409}"/>
    <dgm:cxn modelId="{B39B88E8-75D1-452B-BDD8-9D5FB2B618CA}" type="presOf" srcId="{6766826C-DE3E-4898-AEDF-114BBAE8B71D}" destId="{1052BC81-E9DA-4B2D-BE7C-68184748132E}" srcOrd="0" destOrd="0" presId="urn:microsoft.com/office/officeart/2008/layout/NameandTitleOrganizationalChart"/>
    <dgm:cxn modelId="{198F8259-BF96-427B-8E11-B5A163C162D5}" type="presOf" srcId="{DFF66638-0B8E-40CF-AEAA-FB383AEF3409}" destId="{136A7912-EB7D-4F96-8426-76337D1DBD0B}" srcOrd="0" destOrd="0" presId="urn:microsoft.com/office/officeart/2008/layout/NameandTitleOrganizationalChart"/>
    <dgm:cxn modelId="{38C44D39-F8E9-4335-9B34-A24A9F48E17B}" type="presOf" srcId="{F22367C4-B3C3-4A79-B521-DA5D2143A198}" destId="{337E48BF-FB6E-41DF-B32E-C0EF568D5A51}" srcOrd="1" destOrd="0" presId="urn:microsoft.com/office/officeart/2008/layout/NameandTitleOrganizationalChart"/>
    <dgm:cxn modelId="{DB088E17-4C58-46B9-BC92-1C11CC39B2BF}" type="presOf" srcId="{B7831BA9-C566-46C7-9FF1-1D4F5B1D3FE2}" destId="{FAFCA480-7E93-4C31-9814-A3CA1BBA6DB0}" srcOrd="1" destOrd="0" presId="urn:microsoft.com/office/officeart/2008/layout/NameandTitleOrganizationalChart"/>
    <dgm:cxn modelId="{E07AAAB0-A601-48EE-9BE1-0F67A7A8D864}" type="presOf" srcId="{3F6DE7DA-319F-4400-B83A-6C2197BB84AB}" destId="{E8F973EE-7E24-41E5-9E29-A81F7889ED94}" srcOrd="0" destOrd="0" presId="urn:microsoft.com/office/officeart/2008/layout/NameandTitleOrganizationalChart"/>
    <dgm:cxn modelId="{8C9B48DD-5D2C-44CB-B304-26F86EDBE074}" srcId="{F22367C4-B3C3-4A79-B521-DA5D2143A198}" destId="{B7831BA9-C566-46C7-9FF1-1D4F5B1D3FE2}" srcOrd="1" destOrd="0" parTransId="{2CAEF45F-4E88-4357-A97F-9C6589FF93DE}" sibTransId="{BD0392AC-7CDC-4904-A66D-58017F3CF58F}"/>
    <dgm:cxn modelId="{B401C36E-803F-41DF-B201-84D388516956}" type="presOf" srcId="{F22367C4-B3C3-4A79-B521-DA5D2143A198}" destId="{8808DCDF-C522-4C84-9033-BCB609A54F48}" srcOrd="0" destOrd="0" presId="urn:microsoft.com/office/officeart/2008/layout/NameandTitleOrganizationalChart"/>
    <dgm:cxn modelId="{80888D4B-6B22-46BB-AB8B-AD54D677849F}" type="presOf" srcId="{1CE78F13-FD94-4710-8B14-356B602EA738}" destId="{65467E50-452F-415D-84B8-52544524CD4E}" srcOrd="1" destOrd="0" presId="urn:microsoft.com/office/officeart/2008/layout/NameandTitleOrganizationalChart"/>
    <dgm:cxn modelId="{1C97DF21-DBE4-4A87-B149-E6A06A545729}" type="presOf" srcId="{B822B1C1-2BD5-4F22-8195-09123E6225C0}" destId="{887F349F-E570-4E32-8339-E6E7DE7DB118}" srcOrd="0" destOrd="0" presId="urn:microsoft.com/office/officeart/2008/layout/NameandTitleOrganizationalChart"/>
    <dgm:cxn modelId="{AFBD742D-1B07-48DD-989E-BA4901A438C4}" type="presOf" srcId="{22C18FA9-E958-4F49-8DD8-39AC5BE61423}" destId="{9BE6AF63-8E49-4062-8ABE-4341A6B28325}" srcOrd="0" destOrd="0" presId="urn:microsoft.com/office/officeart/2008/layout/NameandTitleOrganizationalChart"/>
    <dgm:cxn modelId="{8918C882-88DC-4CF1-873E-97C09D05AB58}" type="presOf" srcId="{1CE78F13-FD94-4710-8B14-356B602EA738}" destId="{87B5D109-32F8-4244-9B3A-42034CB3CB78}" srcOrd="0" destOrd="0" presId="urn:microsoft.com/office/officeart/2008/layout/NameandTitleOrganizationalChart"/>
    <dgm:cxn modelId="{BEB86157-E233-49D3-AB3D-03B734037AFC}" srcId="{6766826C-DE3E-4898-AEDF-114BBAE8B71D}" destId="{1CE78F13-FD94-4710-8B14-356B602EA738}" srcOrd="0" destOrd="0" parTransId="{D1E009D5-F073-4DDF-841D-A5B129CC538A}" sibTransId="{22C18FA9-E958-4F49-8DD8-39AC5BE61423}"/>
    <dgm:cxn modelId="{8AC05412-244A-448D-ADE2-E4D54824819B}" type="presOf" srcId="{97AB4FF4-728D-4A8A-AF93-2AB016A43BC0}" destId="{C54ECC42-03BB-4BC0-83A9-FD0308240C73}" srcOrd="0" destOrd="0" presId="urn:microsoft.com/office/officeart/2008/layout/NameandTitleOrganizationalChart"/>
    <dgm:cxn modelId="{DD3824E9-8A3F-419C-9D73-031B8C7549E7}" srcId="{1CE78F13-FD94-4710-8B14-356B602EA738}" destId="{F22367C4-B3C3-4A79-B521-DA5D2143A198}" srcOrd="0" destOrd="0" parTransId="{3F6DE7DA-319F-4400-B83A-6C2197BB84AB}" sibTransId="{97AB4FF4-728D-4A8A-AF93-2AB016A43BC0}"/>
    <dgm:cxn modelId="{25979A54-4320-4133-A13F-20AA41169641}" type="presParOf" srcId="{1052BC81-E9DA-4B2D-BE7C-68184748132E}" destId="{5A4ECBC0-02BA-44BC-8E71-5C4577FF8A60}" srcOrd="0" destOrd="0" presId="urn:microsoft.com/office/officeart/2008/layout/NameandTitleOrganizationalChart"/>
    <dgm:cxn modelId="{8D85F111-2F58-4F7E-8F19-DECEA10BA683}" type="presParOf" srcId="{5A4ECBC0-02BA-44BC-8E71-5C4577FF8A60}" destId="{FD5B888A-CF5E-46C0-B3C7-403435295113}" srcOrd="0" destOrd="0" presId="urn:microsoft.com/office/officeart/2008/layout/NameandTitleOrganizationalChart"/>
    <dgm:cxn modelId="{CF815072-BD27-4C18-9866-16F4CF80F27A}" type="presParOf" srcId="{FD5B888A-CF5E-46C0-B3C7-403435295113}" destId="{87B5D109-32F8-4244-9B3A-42034CB3CB78}" srcOrd="0" destOrd="0" presId="urn:microsoft.com/office/officeart/2008/layout/NameandTitleOrganizationalChart"/>
    <dgm:cxn modelId="{721F34C6-E6F9-41D0-A129-4674C15CB4D3}" type="presParOf" srcId="{FD5B888A-CF5E-46C0-B3C7-403435295113}" destId="{9BE6AF63-8E49-4062-8ABE-4341A6B28325}" srcOrd="1" destOrd="0" presId="urn:microsoft.com/office/officeart/2008/layout/NameandTitleOrganizationalChart"/>
    <dgm:cxn modelId="{B5CABED7-04FB-41E7-8600-6CF3E9D7FA84}" type="presParOf" srcId="{FD5B888A-CF5E-46C0-B3C7-403435295113}" destId="{65467E50-452F-415D-84B8-52544524CD4E}" srcOrd="2" destOrd="0" presId="urn:microsoft.com/office/officeart/2008/layout/NameandTitleOrganizationalChart"/>
    <dgm:cxn modelId="{C0F89E02-8D9D-40F7-9434-A0646B3D7EB0}" type="presParOf" srcId="{5A4ECBC0-02BA-44BC-8E71-5C4577FF8A60}" destId="{CD2B405C-8100-4DD8-AA56-4EBA32FAB781}" srcOrd="1" destOrd="0" presId="urn:microsoft.com/office/officeart/2008/layout/NameandTitleOrganizationalChart"/>
    <dgm:cxn modelId="{1F45CA5D-E191-4E48-B4B7-C6E84D88D260}" type="presParOf" srcId="{CD2B405C-8100-4DD8-AA56-4EBA32FAB781}" destId="{E8F973EE-7E24-41E5-9E29-A81F7889ED94}" srcOrd="0" destOrd="0" presId="urn:microsoft.com/office/officeart/2008/layout/NameandTitleOrganizationalChart"/>
    <dgm:cxn modelId="{717208EA-5C28-464E-86A0-87C93CF5AE4E}" type="presParOf" srcId="{CD2B405C-8100-4DD8-AA56-4EBA32FAB781}" destId="{AF498C4F-4167-4A81-8330-278CE46001E9}" srcOrd="1" destOrd="0" presId="urn:microsoft.com/office/officeart/2008/layout/NameandTitleOrganizationalChart"/>
    <dgm:cxn modelId="{35A131BE-D0BE-4C32-9869-6FA9D0FC9C88}" type="presParOf" srcId="{AF498C4F-4167-4A81-8330-278CE46001E9}" destId="{E06D8F53-EB5F-46C3-9209-40DCB6824CC5}" srcOrd="0" destOrd="0" presId="urn:microsoft.com/office/officeart/2008/layout/NameandTitleOrganizationalChart"/>
    <dgm:cxn modelId="{88FFE282-3777-408B-BAAA-145FD2BB6683}" type="presParOf" srcId="{E06D8F53-EB5F-46C3-9209-40DCB6824CC5}" destId="{8808DCDF-C522-4C84-9033-BCB609A54F48}" srcOrd="0" destOrd="0" presId="urn:microsoft.com/office/officeart/2008/layout/NameandTitleOrganizationalChart"/>
    <dgm:cxn modelId="{31C0CA46-FBB8-46C7-846B-DA60C10A0787}" type="presParOf" srcId="{E06D8F53-EB5F-46C3-9209-40DCB6824CC5}" destId="{C54ECC42-03BB-4BC0-83A9-FD0308240C73}" srcOrd="1" destOrd="0" presId="urn:microsoft.com/office/officeart/2008/layout/NameandTitleOrganizationalChart"/>
    <dgm:cxn modelId="{A1BB82C0-DF28-4FBA-83C2-68CD70ABABBF}" type="presParOf" srcId="{E06D8F53-EB5F-46C3-9209-40DCB6824CC5}" destId="{337E48BF-FB6E-41DF-B32E-C0EF568D5A51}" srcOrd="2" destOrd="0" presId="urn:microsoft.com/office/officeart/2008/layout/NameandTitleOrganizationalChart"/>
    <dgm:cxn modelId="{06CB6CB6-B433-438E-AC25-83FD07B049B9}" type="presParOf" srcId="{AF498C4F-4167-4A81-8330-278CE46001E9}" destId="{AC59D84B-811C-4447-8055-B0D56D509238}" srcOrd="1" destOrd="0" presId="urn:microsoft.com/office/officeart/2008/layout/NameandTitleOrganizationalChart"/>
    <dgm:cxn modelId="{37DCF664-9635-426D-B14D-C0E86FED3DB4}" type="presParOf" srcId="{AC59D84B-811C-4447-8055-B0D56D509238}" destId="{5BED4686-FF9C-405A-BFE2-BC21A58E7B90}" srcOrd="0" destOrd="0" presId="urn:microsoft.com/office/officeart/2008/layout/NameandTitleOrganizationalChart"/>
    <dgm:cxn modelId="{EE386E96-CEFD-4EFA-ACDE-EFF1422798C8}" type="presParOf" srcId="{AC59D84B-811C-4447-8055-B0D56D509238}" destId="{3955B44A-0F73-4040-9597-E9EE9E5A7453}" srcOrd="1" destOrd="0" presId="urn:microsoft.com/office/officeart/2008/layout/NameandTitleOrganizationalChart"/>
    <dgm:cxn modelId="{9F0D7999-DCE6-4C21-A507-0CEDB5D1D74F}" type="presParOf" srcId="{3955B44A-0F73-4040-9597-E9EE9E5A7453}" destId="{FF8DC0CE-6AA0-40D8-AD24-1F265CCB815C}" srcOrd="0" destOrd="0" presId="urn:microsoft.com/office/officeart/2008/layout/NameandTitleOrganizationalChart"/>
    <dgm:cxn modelId="{F1C8DA7E-4AFB-4623-9340-21D271F87234}" type="presParOf" srcId="{FF8DC0CE-6AA0-40D8-AD24-1F265CCB815C}" destId="{887F349F-E570-4E32-8339-E6E7DE7DB118}" srcOrd="0" destOrd="0" presId="urn:microsoft.com/office/officeart/2008/layout/NameandTitleOrganizationalChart"/>
    <dgm:cxn modelId="{11C71DC4-D724-4C50-8584-E31432BF5909}" type="presParOf" srcId="{FF8DC0CE-6AA0-40D8-AD24-1F265CCB815C}" destId="{136A7912-EB7D-4F96-8426-76337D1DBD0B}" srcOrd="1" destOrd="0" presId="urn:microsoft.com/office/officeart/2008/layout/NameandTitleOrganizationalChart"/>
    <dgm:cxn modelId="{4A5951FA-E7FE-423C-A6D5-414C1DE47A1F}" type="presParOf" srcId="{FF8DC0CE-6AA0-40D8-AD24-1F265CCB815C}" destId="{5B7A6CD2-65FF-4A34-85B4-0D7FB9091BC4}" srcOrd="2" destOrd="0" presId="urn:microsoft.com/office/officeart/2008/layout/NameandTitleOrganizationalChart"/>
    <dgm:cxn modelId="{84935085-3E3C-4444-820E-818FC565633A}" type="presParOf" srcId="{3955B44A-0F73-4040-9597-E9EE9E5A7453}" destId="{78BD6216-0289-4272-98E1-0E19A7A7A923}" srcOrd="1" destOrd="0" presId="urn:microsoft.com/office/officeart/2008/layout/NameandTitleOrganizationalChart"/>
    <dgm:cxn modelId="{C3EC5B37-28D3-4AA3-A4CB-E741B718C4B0}" type="presParOf" srcId="{3955B44A-0F73-4040-9597-E9EE9E5A7453}" destId="{84FFD4BD-15D3-40CF-BC07-F9FF92F42A12}" srcOrd="2" destOrd="0" presId="urn:microsoft.com/office/officeart/2008/layout/NameandTitleOrganizationalChart"/>
    <dgm:cxn modelId="{0272AB6C-C792-4BD9-A703-01CB05FA706B}" type="presParOf" srcId="{AC59D84B-811C-4447-8055-B0D56D509238}" destId="{1C0F7DAB-A5A6-4DD1-B4A4-2BA5C91D3736}" srcOrd="2" destOrd="0" presId="urn:microsoft.com/office/officeart/2008/layout/NameandTitleOrganizationalChart"/>
    <dgm:cxn modelId="{0012EF95-44BA-4453-9A6E-5D289A5AB3C7}" type="presParOf" srcId="{AC59D84B-811C-4447-8055-B0D56D509238}" destId="{E6117382-8AEE-45AE-A96C-471D209C4CD2}" srcOrd="3" destOrd="0" presId="urn:microsoft.com/office/officeart/2008/layout/NameandTitleOrganizationalChart"/>
    <dgm:cxn modelId="{1F15FD13-65D0-4985-81EC-576351671098}" type="presParOf" srcId="{E6117382-8AEE-45AE-A96C-471D209C4CD2}" destId="{CADFD8C2-341D-4F35-B747-9348BBC2FFD9}" srcOrd="0" destOrd="0" presId="urn:microsoft.com/office/officeart/2008/layout/NameandTitleOrganizationalChart"/>
    <dgm:cxn modelId="{E4C8B7E4-6F96-4ED7-9CCE-8D21A29CE59D}" type="presParOf" srcId="{CADFD8C2-341D-4F35-B747-9348BBC2FFD9}" destId="{C913EE49-1664-439B-AAF7-F23F383668E5}" srcOrd="0" destOrd="0" presId="urn:microsoft.com/office/officeart/2008/layout/NameandTitleOrganizationalChart"/>
    <dgm:cxn modelId="{2286763D-F67B-412E-B248-55296DB7BE5C}" type="presParOf" srcId="{CADFD8C2-341D-4F35-B747-9348BBC2FFD9}" destId="{459B1096-8457-4293-8B4C-825449039239}" srcOrd="1" destOrd="0" presId="urn:microsoft.com/office/officeart/2008/layout/NameandTitleOrganizationalChart"/>
    <dgm:cxn modelId="{5E72E535-016D-4978-A7B7-C2383FC23701}" type="presParOf" srcId="{CADFD8C2-341D-4F35-B747-9348BBC2FFD9}" destId="{FAFCA480-7E93-4C31-9814-A3CA1BBA6DB0}" srcOrd="2" destOrd="0" presId="urn:microsoft.com/office/officeart/2008/layout/NameandTitleOrganizationalChart"/>
    <dgm:cxn modelId="{CBCB7D4C-F8E2-4843-BEEB-D6AA3EF6C081}" type="presParOf" srcId="{E6117382-8AEE-45AE-A96C-471D209C4CD2}" destId="{C9821F69-CD62-4324-B4DE-ED6FEE4CC6D1}" srcOrd="1" destOrd="0" presId="urn:microsoft.com/office/officeart/2008/layout/NameandTitleOrganizationalChart"/>
    <dgm:cxn modelId="{FA0151A4-50B0-461A-A405-526211EFC0BF}" type="presParOf" srcId="{E6117382-8AEE-45AE-A96C-471D209C4CD2}" destId="{1F74E5EB-8587-4C4C-B623-5BD9BC9B8269}" srcOrd="2" destOrd="0" presId="urn:microsoft.com/office/officeart/2008/layout/NameandTitleOrganizationalChart"/>
    <dgm:cxn modelId="{AA8719BA-DEFC-41B1-99F2-1691CE6CFEAA}" type="presParOf" srcId="{AF498C4F-4167-4A81-8330-278CE46001E9}" destId="{439280F8-38C1-4011-8511-F4AF82AB0DAF}" srcOrd="2" destOrd="0" presId="urn:microsoft.com/office/officeart/2008/layout/NameandTitleOrganizationalChart"/>
    <dgm:cxn modelId="{79FA2DAC-2DF7-4C7A-ABF3-37560A398213}" type="presParOf" srcId="{5A4ECBC0-02BA-44BC-8E71-5C4577FF8A60}" destId="{FDE542A0-1C07-4986-BFA4-2B561C409511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535B7C-0C39-4096-993F-8CFAFB79D329}" type="doc">
      <dgm:prSet loTypeId="urn:microsoft.com/office/officeart/2005/8/layout/matrix1" loCatId="matrix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3D8F2C0D-029F-492F-A6B7-5B07495EC3CA}">
      <dgm:prSet phldrT="[Texto]"/>
      <dgm:spPr/>
      <dgm:t>
        <a:bodyPr/>
        <a:lstStyle/>
        <a:p>
          <a:r>
            <a:rPr lang="es-MX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ENTREGA DE COMPROBACIONES</a:t>
          </a:r>
          <a:endParaRPr lang="es-MX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3DEF7D28-F630-4DC5-9576-D6D92CC70532}" type="parTrans" cxnId="{61A7FB3D-E45A-48BB-8B59-63979649E4E3}">
      <dgm:prSet/>
      <dgm:spPr/>
      <dgm:t>
        <a:bodyPr/>
        <a:lstStyle/>
        <a:p>
          <a:endParaRPr lang="es-MX"/>
        </a:p>
      </dgm:t>
    </dgm:pt>
    <dgm:pt modelId="{6C992D5D-F791-4A4F-81E5-2469BEDED361}" type="sibTrans" cxnId="{61A7FB3D-E45A-48BB-8B59-63979649E4E3}">
      <dgm:prSet/>
      <dgm:spPr/>
      <dgm:t>
        <a:bodyPr/>
        <a:lstStyle/>
        <a:p>
          <a:endParaRPr lang="es-MX"/>
        </a:p>
      </dgm:t>
    </dgm:pt>
    <dgm:pt modelId="{34161518-6395-4547-BED9-924B3C703659}">
      <dgm:prSet phldrT="[Texto]"/>
      <dgm:spPr/>
      <dgm:t>
        <a:bodyPr/>
        <a:lstStyle/>
        <a:p>
          <a:r>
            <a:rPr lang="es-MX" dirty="0"/>
            <a:t>CONTABILIDAD</a:t>
          </a:r>
        </a:p>
      </dgm:t>
    </dgm:pt>
    <dgm:pt modelId="{172B4378-9F19-4F64-9C9A-9AD00E04AAF2}" type="parTrans" cxnId="{84E2F802-93EC-4CD1-A913-65D56C5D5182}">
      <dgm:prSet/>
      <dgm:spPr/>
      <dgm:t>
        <a:bodyPr/>
        <a:lstStyle/>
        <a:p>
          <a:endParaRPr lang="es-MX"/>
        </a:p>
      </dgm:t>
    </dgm:pt>
    <dgm:pt modelId="{44D9EA14-8C8F-487E-B067-9557C349B1C2}" type="sibTrans" cxnId="{84E2F802-93EC-4CD1-A913-65D56C5D5182}">
      <dgm:prSet/>
      <dgm:spPr/>
      <dgm:t>
        <a:bodyPr/>
        <a:lstStyle/>
        <a:p>
          <a:endParaRPr lang="es-MX"/>
        </a:p>
      </dgm:t>
    </dgm:pt>
    <dgm:pt modelId="{AF7D0BF1-6063-4421-AF25-1E506D536B2C}">
      <dgm:prSet phldrT="[Texto]"/>
      <dgm:spPr/>
      <dgm:t>
        <a:bodyPr/>
        <a:lstStyle/>
        <a:p>
          <a:r>
            <a:rPr lang="es-MX" dirty="0"/>
            <a:t>PRESUPUESTOS</a:t>
          </a:r>
        </a:p>
      </dgm:t>
    </dgm:pt>
    <dgm:pt modelId="{9B74D944-41D9-46EA-BA12-627E56102F3C}" type="sibTrans" cxnId="{B9C66893-C23E-4BFC-8C5A-CC8827EE2B87}">
      <dgm:prSet/>
      <dgm:spPr/>
      <dgm:t>
        <a:bodyPr/>
        <a:lstStyle/>
        <a:p>
          <a:endParaRPr lang="es-MX"/>
        </a:p>
      </dgm:t>
    </dgm:pt>
    <dgm:pt modelId="{F453FDF2-ED34-4EAC-A780-B5A9D16B171B}" type="parTrans" cxnId="{B9C66893-C23E-4BFC-8C5A-CC8827EE2B87}">
      <dgm:prSet/>
      <dgm:spPr/>
      <dgm:t>
        <a:bodyPr/>
        <a:lstStyle/>
        <a:p>
          <a:endParaRPr lang="es-MX"/>
        </a:p>
      </dgm:t>
    </dgm:pt>
    <dgm:pt modelId="{BD25AE58-1C57-4FAA-9877-20FA6AE8C63F}">
      <dgm:prSet/>
      <dgm:spPr/>
      <dgm:t>
        <a:bodyPr/>
        <a:lstStyle/>
        <a:p>
          <a:r>
            <a:rPr lang="es-MX" smtClean="0"/>
            <a:t>Cuando la actividad  ha sido realizada  y el cheque aun no esta emitido.</a:t>
          </a:r>
          <a:endParaRPr lang="es-MX"/>
        </a:p>
      </dgm:t>
    </dgm:pt>
    <dgm:pt modelId="{85DB4623-0760-4D30-B2E0-6B3E4CFCED73}" type="parTrans" cxnId="{1C42CAB1-132F-4E93-AA7D-6D2B2D7CBF19}">
      <dgm:prSet/>
      <dgm:spPr/>
      <dgm:t>
        <a:bodyPr/>
        <a:lstStyle/>
        <a:p>
          <a:endParaRPr lang="es-MX"/>
        </a:p>
      </dgm:t>
    </dgm:pt>
    <dgm:pt modelId="{C803161E-72F4-4128-BACD-BFEE1A18BBCA}" type="sibTrans" cxnId="{1C42CAB1-132F-4E93-AA7D-6D2B2D7CBF19}">
      <dgm:prSet/>
      <dgm:spPr/>
      <dgm:t>
        <a:bodyPr/>
        <a:lstStyle/>
        <a:p>
          <a:endParaRPr lang="es-MX"/>
        </a:p>
      </dgm:t>
    </dgm:pt>
    <dgm:pt modelId="{2E3A1F13-EF43-4033-B549-C14FAD746D08}">
      <dgm:prSet/>
      <dgm:spPr/>
      <dgm:t>
        <a:bodyPr/>
        <a:lstStyle/>
        <a:p>
          <a:r>
            <a:rPr lang="es-MX" dirty="0" smtClean="0"/>
            <a:t>Cuando el cheque ha sido cobrado se elabora reporte de gastos, anexándole copia del vale de caja.</a:t>
          </a:r>
          <a:endParaRPr lang="es-MX"/>
        </a:p>
      </dgm:t>
    </dgm:pt>
    <dgm:pt modelId="{BE2DED36-DE63-4DEC-8BA7-1789AEC03B96}" type="parTrans" cxnId="{41AB89CF-6972-4DFF-B9F4-28047931C955}">
      <dgm:prSet/>
      <dgm:spPr/>
      <dgm:t>
        <a:bodyPr/>
        <a:lstStyle/>
        <a:p>
          <a:endParaRPr lang="es-MX"/>
        </a:p>
      </dgm:t>
    </dgm:pt>
    <dgm:pt modelId="{9DF11B3E-9C2B-4A7A-84C0-B8AA6C1B0842}" type="sibTrans" cxnId="{41AB89CF-6972-4DFF-B9F4-28047931C955}">
      <dgm:prSet/>
      <dgm:spPr/>
      <dgm:t>
        <a:bodyPr/>
        <a:lstStyle/>
        <a:p>
          <a:endParaRPr lang="es-MX"/>
        </a:p>
      </dgm:t>
    </dgm:pt>
    <dgm:pt modelId="{9EDE4169-3E81-4692-ACA9-D210458AC122}" type="pres">
      <dgm:prSet presAssocID="{A0535B7C-0C39-4096-993F-8CFAFB79D32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70088D30-5B3D-4DAF-A907-3DC4F358C72C}" type="pres">
      <dgm:prSet presAssocID="{A0535B7C-0C39-4096-993F-8CFAFB79D329}" presName="matrix" presStyleCnt="0"/>
      <dgm:spPr/>
    </dgm:pt>
    <dgm:pt modelId="{D3894E41-3CBA-468B-8458-B019CED88D5A}" type="pres">
      <dgm:prSet presAssocID="{A0535B7C-0C39-4096-993F-8CFAFB79D329}" presName="tile1" presStyleLbl="node1" presStyleIdx="0" presStyleCnt="4" custAng="0" custLinFactNeighborX="-10053" custLinFactNeighborY="-5142"/>
      <dgm:spPr/>
      <dgm:t>
        <a:bodyPr/>
        <a:lstStyle/>
        <a:p>
          <a:endParaRPr lang="es-MX"/>
        </a:p>
      </dgm:t>
    </dgm:pt>
    <dgm:pt modelId="{63D008E5-5F47-44E0-8685-89D5CEA7F06E}" type="pres">
      <dgm:prSet presAssocID="{A0535B7C-0C39-4096-993F-8CFAFB79D32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D39A422-F850-4D86-9569-A41B761653FD}" type="pres">
      <dgm:prSet presAssocID="{A0535B7C-0C39-4096-993F-8CFAFB79D329}" presName="tile2" presStyleLbl="node1" presStyleIdx="1" presStyleCnt="4"/>
      <dgm:spPr/>
      <dgm:t>
        <a:bodyPr/>
        <a:lstStyle/>
        <a:p>
          <a:endParaRPr lang="es-MX"/>
        </a:p>
      </dgm:t>
    </dgm:pt>
    <dgm:pt modelId="{D3BD0759-A34F-465B-9DC9-4F97750A5F18}" type="pres">
      <dgm:prSet presAssocID="{A0535B7C-0C39-4096-993F-8CFAFB79D32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659716B-E2DF-4D86-9512-F17A084CF228}" type="pres">
      <dgm:prSet presAssocID="{A0535B7C-0C39-4096-993F-8CFAFB79D329}" presName="tile3" presStyleLbl="node1" presStyleIdx="2" presStyleCnt="4" custAng="0" custLinFactNeighborX="-54426" custLinFactNeighborY="3085"/>
      <dgm:spPr/>
      <dgm:t>
        <a:bodyPr/>
        <a:lstStyle/>
        <a:p>
          <a:endParaRPr lang="es-MX"/>
        </a:p>
      </dgm:t>
    </dgm:pt>
    <dgm:pt modelId="{46C3BA51-74EC-4D9A-AD3F-A47C264DDF09}" type="pres">
      <dgm:prSet presAssocID="{A0535B7C-0C39-4096-993F-8CFAFB79D32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13C145A-BAD7-4640-8910-BFCF859D8673}" type="pres">
      <dgm:prSet presAssocID="{A0535B7C-0C39-4096-993F-8CFAFB79D329}" presName="tile4" presStyleLbl="node1" presStyleIdx="3" presStyleCnt="4"/>
      <dgm:spPr/>
      <dgm:t>
        <a:bodyPr/>
        <a:lstStyle/>
        <a:p>
          <a:endParaRPr lang="es-MX"/>
        </a:p>
      </dgm:t>
    </dgm:pt>
    <dgm:pt modelId="{DBCC61D5-A538-49C1-B0DD-815E986B9DCA}" type="pres">
      <dgm:prSet presAssocID="{A0535B7C-0C39-4096-993F-8CFAFB79D32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29FCC51-4AF6-4355-8CFB-AC6A6E7003B5}" type="pres">
      <dgm:prSet presAssocID="{A0535B7C-0C39-4096-993F-8CFAFB79D329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2C65E518-AF84-4B9D-B5FD-10405F5CFB79}" type="presOf" srcId="{3D8F2C0D-029F-492F-A6B7-5B07495EC3CA}" destId="{029FCC51-4AF6-4355-8CFB-AC6A6E7003B5}" srcOrd="0" destOrd="0" presId="urn:microsoft.com/office/officeart/2005/8/layout/matrix1"/>
    <dgm:cxn modelId="{9E109076-5C90-4FD0-8513-CC80D58ACD14}" type="presOf" srcId="{2E3A1F13-EF43-4033-B549-C14FAD746D08}" destId="{113C145A-BAD7-4640-8910-BFCF859D8673}" srcOrd="0" destOrd="0" presId="urn:microsoft.com/office/officeart/2005/8/layout/matrix1"/>
    <dgm:cxn modelId="{15E0DD97-486B-411B-82CF-E722C9CE453D}" type="presOf" srcId="{BD25AE58-1C57-4FAA-9877-20FA6AE8C63F}" destId="{46C3BA51-74EC-4D9A-AD3F-A47C264DDF09}" srcOrd="1" destOrd="0" presId="urn:microsoft.com/office/officeart/2005/8/layout/matrix1"/>
    <dgm:cxn modelId="{EECDEEC0-CE24-4396-A3DD-7D4BB93D848B}" type="presOf" srcId="{34161518-6395-4547-BED9-924B3C703659}" destId="{DD39A422-F850-4D86-9569-A41B761653FD}" srcOrd="0" destOrd="0" presId="urn:microsoft.com/office/officeart/2005/8/layout/matrix1"/>
    <dgm:cxn modelId="{61A7FB3D-E45A-48BB-8B59-63979649E4E3}" srcId="{A0535B7C-0C39-4096-993F-8CFAFB79D329}" destId="{3D8F2C0D-029F-492F-A6B7-5B07495EC3CA}" srcOrd="0" destOrd="0" parTransId="{3DEF7D28-F630-4DC5-9576-D6D92CC70532}" sibTransId="{6C992D5D-F791-4A4F-81E5-2469BEDED361}"/>
    <dgm:cxn modelId="{41AB89CF-6972-4DFF-B9F4-28047931C955}" srcId="{3D8F2C0D-029F-492F-A6B7-5B07495EC3CA}" destId="{2E3A1F13-EF43-4033-B549-C14FAD746D08}" srcOrd="3" destOrd="0" parTransId="{BE2DED36-DE63-4DEC-8BA7-1789AEC03B96}" sibTransId="{9DF11B3E-9C2B-4A7A-84C0-B8AA6C1B0842}"/>
    <dgm:cxn modelId="{3EEFDB57-E6F7-4EC5-AF58-DB09762A814B}" type="presOf" srcId="{A0535B7C-0C39-4096-993F-8CFAFB79D329}" destId="{9EDE4169-3E81-4692-ACA9-D210458AC122}" srcOrd="0" destOrd="0" presId="urn:microsoft.com/office/officeart/2005/8/layout/matrix1"/>
    <dgm:cxn modelId="{B9C66893-C23E-4BFC-8C5A-CC8827EE2B87}" srcId="{3D8F2C0D-029F-492F-A6B7-5B07495EC3CA}" destId="{AF7D0BF1-6063-4421-AF25-1E506D536B2C}" srcOrd="0" destOrd="0" parTransId="{F453FDF2-ED34-4EAC-A780-B5A9D16B171B}" sibTransId="{9B74D944-41D9-46EA-BA12-627E56102F3C}"/>
    <dgm:cxn modelId="{255787C9-70AE-4C22-BE38-BAE399C6821A}" type="presOf" srcId="{34161518-6395-4547-BED9-924B3C703659}" destId="{D3BD0759-A34F-465B-9DC9-4F97750A5F18}" srcOrd="1" destOrd="0" presId="urn:microsoft.com/office/officeart/2005/8/layout/matrix1"/>
    <dgm:cxn modelId="{2A1CFE1B-8F7F-483B-9792-788892921002}" type="presOf" srcId="{AF7D0BF1-6063-4421-AF25-1E506D536B2C}" destId="{D3894E41-3CBA-468B-8458-B019CED88D5A}" srcOrd="0" destOrd="0" presId="urn:microsoft.com/office/officeart/2005/8/layout/matrix1"/>
    <dgm:cxn modelId="{1C42CAB1-132F-4E93-AA7D-6D2B2D7CBF19}" srcId="{3D8F2C0D-029F-492F-A6B7-5B07495EC3CA}" destId="{BD25AE58-1C57-4FAA-9877-20FA6AE8C63F}" srcOrd="2" destOrd="0" parTransId="{85DB4623-0760-4D30-B2E0-6B3E4CFCED73}" sibTransId="{C803161E-72F4-4128-BACD-BFEE1A18BBCA}"/>
    <dgm:cxn modelId="{803AF8CA-7241-45DC-9EAF-CA892ED1CB5B}" type="presOf" srcId="{BD25AE58-1C57-4FAA-9877-20FA6AE8C63F}" destId="{A659716B-E2DF-4D86-9512-F17A084CF228}" srcOrd="0" destOrd="0" presId="urn:microsoft.com/office/officeart/2005/8/layout/matrix1"/>
    <dgm:cxn modelId="{6859FCC6-B9A7-4EF3-896B-4F0D2CE4BAD3}" type="presOf" srcId="{2E3A1F13-EF43-4033-B549-C14FAD746D08}" destId="{DBCC61D5-A538-49C1-B0DD-815E986B9DCA}" srcOrd="1" destOrd="0" presId="urn:microsoft.com/office/officeart/2005/8/layout/matrix1"/>
    <dgm:cxn modelId="{AC1D8361-82EF-4948-9A1B-EA5F76CBA2AD}" type="presOf" srcId="{AF7D0BF1-6063-4421-AF25-1E506D536B2C}" destId="{63D008E5-5F47-44E0-8685-89D5CEA7F06E}" srcOrd="1" destOrd="0" presId="urn:microsoft.com/office/officeart/2005/8/layout/matrix1"/>
    <dgm:cxn modelId="{84E2F802-93EC-4CD1-A913-65D56C5D5182}" srcId="{3D8F2C0D-029F-492F-A6B7-5B07495EC3CA}" destId="{34161518-6395-4547-BED9-924B3C703659}" srcOrd="1" destOrd="0" parTransId="{172B4378-9F19-4F64-9C9A-9AD00E04AAF2}" sibTransId="{44D9EA14-8C8F-487E-B067-9557C349B1C2}"/>
    <dgm:cxn modelId="{CFA71882-7343-421B-A998-2CE2D09A3262}" type="presParOf" srcId="{9EDE4169-3E81-4692-ACA9-D210458AC122}" destId="{70088D30-5B3D-4DAF-A907-3DC4F358C72C}" srcOrd="0" destOrd="0" presId="urn:microsoft.com/office/officeart/2005/8/layout/matrix1"/>
    <dgm:cxn modelId="{CD79D4A4-CE79-4657-A5DF-721439DDCEC5}" type="presParOf" srcId="{70088D30-5B3D-4DAF-A907-3DC4F358C72C}" destId="{D3894E41-3CBA-468B-8458-B019CED88D5A}" srcOrd="0" destOrd="0" presId="urn:microsoft.com/office/officeart/2005/8/layout/matrix1"/>
    <dgm:cxn modelId="{C7C53B6A-39EA-4925-A2B5-2ED3C594DF77}" type="presParOf" srcId="{70088D30-5B3D-4DAF-A907-3DC4F358C72C}" destId="{63D008E5-5F47-44E0-8685-89D5CEA7F06E}" srcOrd="1" destOrd="0" presId="urn:microsoft.com/office/officeart/2005/8/layout/matrix1"/>
    <dgm:cxn modelId="{05A2F4BC-8ECD-45F6-8DFA-E953E58EE94B}" type="presParOf" srcId="{70088D30-5B3D-4DAF-A907-3DC4F358C72C}" destId="{DD39A422-F850-4D86-9569-A41B761653FD}" srcOrd="2" destOrd="0" presId="urn:microsoft.com/office/officeart/2005/8/layout/matrix1"/>
    <dgm:cxn modelId="{E762CA9B-9F99-4931-8C9D-8424595CDEEC}" type="presParOf" srcId="{70088D30-5B3D-4DAF-A907-3DC4F358C72C}" destId="{D3BD0759-A34F-465B-9DC9-4F97750A5F18}" srcOrd="3" destOrd="0" presId="urn:microsoft.com/office/officeart/2005/8/layout/matrix1"/>
    <dgm:cxn modelId="{D82D9DC8-F328-4F14-BDE0-FD2B58CDE650}" type="presParOf" srcId="{70088D30-5B3D-4DAF-A907-3DC4F358C72C}" destId="{A659716B-E2DF-4D86-9512-F17A084CF228}" srcOrd="4" destOrd="0" presId="urn:microsoft.com/office/officeart/2005/8/layout/matrix1"/>
    <dgm:cxn modelId="{7CADADE2-93DA-4EE9-ACCF-1C0924230814}" type="presParOf" srcId="{70088D30-5B3D-4DAF-A907-3DC4F358C72C}" destId="{46C3BA51-74EC-4D9A-AD3F-A47C264DDF09}" srcOrd="5" destOrd="0" presId="urn:microsoft.com/office/officeart/2005/8/layout/matrix1"/>
    <dgm:cxn modelId="{99A8573B-DE38-46F8-B516-1E04BB795343}" type="presParOf" srcId="{70088D30-5B3D-4DAF-A907-3DC4F358C72C}" destId="{113C145A-BAD7-4640-8910-BFCF859D8673}" srcOrd="6" destOrd="0" presId="urn:microsoft.com/office/officeart/2005/8/layout/matrix1"/>
    <dgm:cxn modelId="{49764EB8-5FAA-4DCE-8350-28837BDE2088}" type="presParOf" srcId="{70088D30-5B3D-4DAF-A907-3DC4F358C72C}" destId="{DBCC61D5-A538-49C1-B0DD-815E986B9DCA}" srcOrd="7" destOrd="0" presId="urn:microsoft.com/office/officeart/2005/8/layout/matrix1"/>
    <dgm:cxn modelId="{1112231F-7388-4E4D-A6B5-9494A1E2E0E7}" type="presParOf" srcId="{9EDE4169-3E81-4692-ACA9-D210458AC122}" destId="{029FCC51-4AF6-4355-8CFB-AC6A6E7003B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874AD99-D27B-4DB5-9121-BEA432FFB6F4}" type="doc">
      <dgm:prSet loTypeId="urn:microsoft.com/office/officeart/2005/8/layout/radial6" loCatId="cycle" qsTypeId="urn:microsoft.com/office/officeart/2005/8/quickstyle/simple2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0C399747-0B44-4695-9237-E44F6BC662DE}">
      <dgm:prSet phldrT="[Texto]" custT="1"/>
      <dgm:spPr>
        <a:xfrm>
          <a:off x="1890386" y="1489323"/>
          <a:ext cx="1635394" cy="1635394"/>
        </a:xfr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MX" sz="1200" b="1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Entrega de comprobación</a:t>
          </a:r>
          <a:endParaRPr lang="es-MX" sz="1200" b="1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9ACD0827-9E00-4EAC-8C21-EE8AEC97541F}" type="parTrans" cxnId="{83A58FD9-68AF-4C40-AD7C-4C02CF344232}">
      <dgm:prSet/>
      <dgm:spPr/>
      <dgm:t>
        <a:bodyPr/>
        <a:lstStyle/>
        <a:p>
          <a:endParaRPr lang="es-MX"/>
        </a:p>
      </dgm:t>
    </dgm:pt>
    <dgm:pt modelId="{614A3774-1EFF-43AA-A50B-22924B2B12D2}" type="sibTrans" cxnId="{83A58FD9-68AF-4C40-AD7C-4C02CF344232}">
      <dgm:prSet/>
      <dgm:spPr/>
      <dgm:t>
        <a:bodyPr/>
        <a:lstStyle/>
        <a:p>
          <a:endParaRPr lang="es-MX"/>
        </a:p>
      </dgm:t>
    </dgm:pt>
    <dgm:pt modelId="{B306AD27-5932-4270-BC38-FB35E40C03D5}">
      <dgm:prSet phldrT="[Texto]" custT="1"/>
      <dgm:spPr>
        <a:xfrm>
          <a:off x="2112732" y="0"/>
          <a:ext cx="1144776" cy="1144776"/>
        </a:xfr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MX" sz="13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1. Reporte de gastos</a:t>
          </a:r>
          <a:endParaRPr lang="es-MX" sz="13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BB14C225-5C0B-4505-A182-9F3693D30F6B}" type="parTrans" cxnId="{C8537861-A444-4A0E-9140-4188E5F2E36E}">
      <dgm:prSet/>
      <dgm:spPr/>
      <dgm:t>
        <a:bodyPr/>
        <a:lstStyle/>
        <a:p>
          <a:endParaRPr lang="es-MX"/>
        </a:p>
      </dgm:t>
    </dgm:pt>
    <dgm:pt modelId="{E2B82C04-0FBF-481F-9F7E-B859017CABED}" type="sibTrans" cxnId="{C8537861-A444-4A0E-9140-4188E5F2E36E}">
      <dgm:prSet/>
      <dgm:spPr>
        <a:xfrm>
          <a:off x="932673" y="531024"/>
          <a:ext cx="3550821" cy="3550821"/>
        </a:xfrm>
        <a:solidFill>
          <a:srgbClr val="8064A2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MX"/>
        </a:p>
      </dgm:t>
    </dgm:pt>
    <dgm:pt modelId="{6B19828F-641D-4F3B-A7CC-5704A1BA4120}">
      <dgm:prSet/>
      <dgm:spPr>
        <a:xfrm>
          <a:off x="2135696" y="3468831"/>
          <a:ext cx="1144776" cy="1144776"/>
        </a:xfrm>
        <a:solidFill>
          <a:srgbClr val="8064A2">
            <a:shade val="80000"/>
            <a:hueOff val="-117705"/>
            <a:satOff val="-2910"/>
            <a:lumOff val="16659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4. Subir Archivos XML y PDF.</a:t>
          </a:r>
        </a:p>
      </dgm:t>
    </dgm:pt>
    <dgm:pt modelId="{C5583185-6D08-48F4-99A2-6FE803CD2054}" type="parTrans" cxnId="{300B84D6-BCC1-4999-A478-F148927095E4}">
      <dgm:prSet/>
      <dgm:spPr/>
      <dgm:t>
        <a:bodyPr/>
        <a:lstStyle/>
        <a:p>
          <a:endParaRPr lang="es-MX"/>
        </a:p>
      </dgm:t>
    </dgm:pt>
    <dgm:pt modelId="{9EC0A6D4-56D6-4A6A-B348-A5ACD50115CD}" type="sibTrans" cxnId="{300B84D6-BCC1-4999-A478-F148927095E4}">
      <dgm:prSet/>
      <dgm:spPr>
        <a:xfrm>
          <a:off x="932673" y="531609"/>
          <a:ext cx="3550821" cy="3550821"/>
        </a:xfrm>
        <a:solidFill>
          <a:srgbClr val="8064A2">
            <a:shade val="90000"/>
            <a:hueOff val="-117582"/>
            <a:satOff val="-2819"/>
            <a:lumOff val="1492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MX"/>
        </a:p>
      </dgm:t>
    </dgm:pt>
    <dgm:pt modelId="{B4F8215D-BCDC-4827-B31E-717BCCDFBC0B}">
      <dgm:prSet/>
      <dgm:spPr>
        <a:xfrm>
          <a:off x="401497" y="1734632"/>
          <a:ext cx="1144776" cy="1144776"/>
        </a:xfrm>
        <a:solidFill>
          <a:srgbClr val="8064A2">
            <a:shade val="80000"/>
            <a:hueOff val="-176558"/>
            <a:satOff val="-4365"/>
            <a:lumOff val="24988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5. Cuando aplique: recibo oficial, bitácora.</a:t>
          </a:r>
        </a:p>
      </dgm:t>
    </dgm:pt>
    <dgm:pt modelId="{A1C88A7E-108E-4CCF-82C7-21C37184B329}" type="parTrans" cxnId="{8EE83A2B-E261-42B3-955C-59D7392AD260}">
      <dgm:prSet/>
      <dgm:spPr/>
      <dgm:t>
        <a:bodyPr/>
        <a:lstStyle/>
        <a:p>
          <a:endParaRPr lang="es-MX"/>
        </a:p>
      </dgm:t>
    </dgm:pt>
    <dgm:pt modelId="{9AC676D7-2DD6-4D42-8D7F-2ED0C3344D88}" type="sibTrans" cxnId="{8EE83A2B-E261-42B3-955C-59D7392AD260}">
      <dgm:prSet/>
      <dgm:spPr>
        <a:xfrm>
          <a:off x="932673" y="531024"/>
          <a:ext cx="3550821" cy="3550821"/>
        </a:xfrm>
        <a:solidFill>
          <a:srgbClr val="8064A2">
            <a:shade val="90000"/>
            <a:hueOff val="-176373"/>
            <a:satOff val="-4228"/>
            <a:lumOff val="2238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MX"/>
        </a:p>
      </dgm:t>
    </dgm:pt>
    <dgm:pt modelId="{5CF6D37A-AA53-437F-B97F-C60469729ABE}">
      <dgm:prSet phldrT="[Texto]" custT="1"/>
      <dgm:spPr>
        <a:xfrm>
          <a:off x="3831195" y="1734632"/>
          <a:ext cx="1222174" cy="1144776"/>
        </a:xfrm>
        <a:solidFill>
          <a:srgbClr val="8064A2">
            <a:shade val="80000"/>
            <a:hueOff val="-58853"/>
            <a:satOff val="-1455"/>
            <a:lumOff val="8329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MX" sz="10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3. Comprobantes fiscales impresos</a:t>
          </a:r>
          <a:endParaRPr lang="es-MX" sz="10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84CAE2ED-34BD-4470-878B-06943F344564}" type="sibTrans" cxnId="{14768A59-7201-4EF1-BD61-D5DE888FFE8C}">
      <dgm:prSet/>
      <dgm:spPr>
        <a:xfrm>
          <a:off x="932673" y="531609"/>
          <a:ext cx="3550821" cy="3550821"/>
        </a:xfrm>
        <a:solidFill>
          <a:srgbClr val="8064A2">
            <a:shade val="90000"/>
            <a:hueOff val="-58791"/>
            <a:satOff val="-1409"/>
            <a:lumOff val="746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MX"/>
        </a:p>
      </dgm:t>
    </dgm:pt>
    <dgm:pt modelId="{655415DB-269B-4734-8C11-2659EEF4CBD4}" type="parTrans" cxnId="{14768A59-7201-4EF1-BD61-D5DE888FFE8C}">
      <dgm:prSet/>
      <dgm:spPr/>
      <dgm:t>
        <a:bodyPr/>
        <a:lstStyle/>
        <a:p>
          <a:endParaRPr lang="es-MX"/>
        </a:p>
      </dgm:t>
    </dgm:pt>
    <dgm:pt modelId="{8BB398AD-190A-4699-BD72-A79C5A074E3D}" type="pres">
      <dgm:prSet presAssocID="{2874AD99-D27B-4DB5-9121-BEA432FFB6F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5DDC296-6C1F-4FA6-85F1-7C8AEADBE161}" type="pres">
      <dgm:prSet presAssocID="{0C399747-0B44-4695-9237-E44F6BC662DE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D1B51459-A58A-4AFC-BC6B-AD243414D553}" type="pres">
      <dgm:prSet presAssocID="{B306AD27-5932-4270-BC38-FB35E40C03D5}" presName="node" presStyleLbl="node1" presStyleIdx="0" presStyleCnt="4" custRadScaleRad="100043" custRadScaleInc="-252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FE42FAFF-2CA5-4697-87B4-01500DBF692E}" type="pres">
      <dgm:prSet presAssocID="{B306AD27-5932-4270-BC38-FB35E40C03D5}" presName="dummy" presStyleCnt="0"/>
      <dgm:spPr/>
    </dgm:pt>
    <dgm:pt modelId="{C3521939-4773-41F1-B640-9B514151BD99}" type="pres">
      <dgm:prSet presAssocID="{E2B82C04-0FBF-481F-9F7E-B859017CABED}" presName="sibTrans" presStyleLbl="sibTrans2D1" presStyleIdx="0" presStyleCnt="4"/>
      <dgm:spPr>
        <a:prstGeom prst="blockArc">
          <a:avLst>
            <a:gd name="adj1" fmla="val 16154476"/>
            <a:gd name="adj2" fmla="val 1161"/>
            <a:gd name="adj3" fmla="val 4643"/>
          </a:avLst>
        </a:prstGeom>
      </dgm:spPr>
      <dgm:t>
        <a:bodyPr/>
        <a:lstStyle/>
        <a:p>
          <a:endParaRPr lang="es-MX"/>
        </a:p>
      </dgm:t>
    </dgm:pt>
    <dgm:pt modelId="{7364923D-CAD3-427A-A378-4B1BEB2E949E}" type="pres">
      <dgm:prSet presAssocID="{5CF6D37A-AA53-437F-B97F-C60469729ABE}" presName="node" presStyleLbl="node1" presStyleIdx="1" presStyleCnt="4" custScaleX="10676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17FDE67D-6B3C-43E3-B612-86AECE2BEC0E}" type="pres">
      <dgm:prSet presAssocID="{5CF6D37A-AA53-437F-B97F-C60469729ABE}" presName="dummy" presStyleCnt="0"/>
      <dgm:spPr/>
    </dgm:pt>
    <dgm:pt modelId="{E053726B-2C8F-42F4-ABDC-6AB3CAE63686}" type="pres">
      <dgm:prSet presAssocID="{84CAE2ED-34BD-4470-878B-06943F344564}" presName="sibTrans" presStyleLbl="sibTrans2D1" presStyleIdx="1" presStyleCnt="4"/>
      <dgm:spPr>
        <a:prstGeom prst="blockArc">
          <a:avLst>
            <a:gd name="adj1" fmla="val 0"/>
            <a:gd name="adj2" fmla="val 5400000"/>
            <a:gd name="adj3" fmla="val 4643"/>
          </a:avLst>
        </a:prstGeom>
      </dgm:spPr>
      <dgm:t>
        <a:bodyPr/>
        <a:lstStyle/>
        <a:p>
          <a:endParaRPr lang="es-MX"/>
        </a:p>
      </dgm:t>
    </dgm:pt>
    <dgm:pt modelId="{3CB7455A-8D4B-4E2A-808E-F3A39FC29706}" type="pres">
      <dgm:prSet presAssocID="{6B19828F-641D-4F3B-A7CC-5704A1BA4120}" presName="node" presStyleLbl="node1" presStyleIdx="2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8D72B336-4C3C-4A26-9FBB-DAEFD5C306A4}" type="pres">
      <dgm:prSet presAssocID="{6B19828F-641D-4F3B-A7CC-5704A1BA4120}" presName="dummy" presStyleCnt="0"/>
      <dgm:spPr/>
    </dgm:pt>
    <dgm:pt modelId="{1C8C5352-5191-438F-8A2B-51DAC88770B3}" type="pres">
      <dgm:prSet presAssocID="{9EC0A6D4-56D6-4A6A-B348-A5ACD50115CD}" presName="sibTrans" presStyleLbl="sibTrans2D1" presStyleIdx="2" presStyleCnt="4"/>
      <dgm:spPr>
        <a:prstGeom prst="blockArc">
          <a:avLst>
            <a:gd name="adj1" fmla="val 5400000"/>
            <a:gd name="adj2" fmla="val 10800000"/>
            <a:gd name="adj3" fmla="val 4643"/>
          </a:avLst>
        </a:prstGeom>
      </dgm:spPr>
      <dgm:t>
        <a:bodyPr/>
        <a:lstStyle/>
        <a:p>
          <a:endParaRPr lang="es-MX"/>
        </a:p>
      </dgm:t>
    </dgm:pt>
    <dgm:pt modelId="{A4F704F6-89C2-48B8-B13B-68FF9382B44A}" type="pres">
      <dgm:prSet presAssocID="{B4F8215D-BCDC-4827-B31E-717BCCDFBC0B}" presName="node" presStyleLbl="node1" presStyleIdx="3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99FBF65D-EB45-4233-94C6-2DD2BA452131}" type="pres">
      <dgm:prSet presAssocID="{B4F8215D-BCDC-4827-B31E-717BCCDFBC0B}" presName="dummy" presStyleCnt="0"/>
      <dgm:spPr/>
    </dgm:pt>
    <dgm:pt modelId="{BF59F8CA-62CA-4C64-B299-DF9FE83A9218}" type="pres">
      <dgm:prSet presAssocID="{9AC676D7-2DD6-4D42-8D7F-2ED0C3344D88}" presName="sibTrans" presStyleLbl="sibTrans2D1" presStyleIdx="3" presStyleCnt="4"/>
      <dgm:spPr>
        <a:prstGeom prst="blockArc">
          <a:avLst>
            <a:gd name="adj1" fmla="val 10798839"/>
            <a:gd name="adj2" fmla="val 16154477"/>
            <a:gd name="adj3" fmla="val 4643"/>
          </a:avLst>
        </a:prstGeom>
      </dgm:spPr>
      <dgm:t>
        <a:bodyPr/>
        <a:lstStyle/>
        <a:p>
          <a:endParaRPr lang="es-MX"/>
        </a:p>
      </dgm:t>
    </dgm:pt>
  </dgm:ptLst>
  <dgm:cxnLst>
    <dgm:cxn modelId="{F0693698-0968-49CB-957C-F69A2D30DE6E}" type="presOf" srcId="{0C399747-0B44-4695-9237-E44F6BC662DE}" destId="{25DDC296-6C1F-4FA6-85F1-7C8AEADBE161}" srcOrd="0" destOrd="0" presId="urn:microsoft.com/office/officeart/2005/8/layout/radial6"/>
    <dgm:cxn modelId="{C8537861-A444-4A0E-9140-4188E5F2E36E}" srcId="{0C399747-0B44-4695-9237-E44F6BC662DE}" destId="{B306AD27-5932-4270-BC38-FB35E40C03D5}" srcOrd="0" destOrd="0" parTransId="{BB14C225-5C0B-4505-A182-9F3693D30F6B}" sibTransId="{E2B82C04-0FBF-481F-9F7E-B859017CABED}"/>
    <dgm:cxn modelId="{31A56448-7A0B-4401-B32C-D838EFE160F5}" type="presOf" srcId="{B306AD27-5932-4270-BC38-FB35E40C03D5}" destId="{D1B51459-A58A-4AFC-BC6B-AD243414D553}" srcOrd="0" destOrd="0" presId="urn:microsoft.com/office/officeart/2005/8/layout/radial6"/>
    <dgm:cxn modelId="{83A58FD9-68AF-4C40-AD7C-4C02CF344232}" srcId="{2874AD99-D27B-4DB5-9121-BEA432FFB6F4}" destId="{0C399747-0B44-4695-9237-E44F6BC662DE}" srcOrd="0" destOrd="0" parTransId="{9ACD0827-9E00-4EAC-8C21-EE8AEC97541F}" sibTransId="{614A3774-1EFF-43AA-A50B-22924B2B12D2}"/>
    <dgm:cxn modelId="{3C4871DB-37BB-4BE7-B71C-9C7D45F1791F}" type="presOf" srcId="{2874AD99-D27B-4DB5-9121-BEA432FFB6F4}" destId="{8BB398AD-190A-4699-BD72-A79C5A074E3D}" srcOrd="0" destOrd="0" presId="urn:microsoft.com/office/officeart/2005/8/layout/radial6"/>
    <dgm:cxn modelId="{8EE83A2B-E261-42B3-955C-59D7392AD260}" srcId="{0C399747-0B44-4695-9237-E44F6BC662DE}" destId="{B4F8215D-BCDC-4827-B31E-717BCCDFBC0B}" srcOrd="3" destOrd="0" parTransId="{A1C88A7E-108E-4CCF-82C7-21C37184B329}" sibTransId="{9AC676D7-2DD6-4D42-8D7F-2ED0C3344D88}"/>
    <dgm:cxn modelId="{38046E1E-F1F8-4772-A743-0EFF750898F2}" type="presOf" srcId="{5CF6D37A-AA53-437F-B97F-C60469729ABE}" destId="{7364923D-CAD3-427A-A378-4B1BEB2E949E}" srcOrd="0" destOrd="0" presId="urn:microsoft.com/office/officeart/2005/8/layout/radial6"/>
    <dgm:cxn modelId="{49BCEC9C-0DAC-4E71-8068-8F287634950F}" type="presOf" srcId="{84CAE2ED-34BD-4470-878B-06943F344564}" destId="{E053726B-2C8F-42F4-ABDC-6AB3CAE63686}" srcOrd="0" destOrd="0" presId="urn:microsoft.com/office/officeart/2005/8/layout/radial6"/>
    <dgm:cxn modelId="{B03AC6B2-96F8-48E4-82FF-B2AE6D133CD8}" type="presOf" srcId="{E2B82C04-0FBF-481F-9F7E-B859017CABED}" destId="{C3521939-4773-41F1-B640-9B514151BD99}" srcOrd="0" destOrd="0" presId="urn:microsoft.com/office/officeart/2005/8/layout/radial6"/>
    <dgm:cxn modelId="{1FB367C1-0386-41A0-BBC8-D26DCBC9B32F}" type="presOf" srcId="{9AC676D7-2DD6-4D42-8D7F-2ED0C3344D88}" destId="{BF59F8CA-62CA-4C64-B299-DF9FE83A9218}" srcOrd="0" destOrd="0" presId="urn:microsoft.com/office/officeart/2005/8/layout/radial6"/>
    <dgm:cxn modelId="{AD56AFD4-C459-406A-9A62-41D291E41071}" type="presOf" srcId="{B4F8215D-BCDC-4827-B31E-717BCCDFBC0B}" destId="{A4F704F6-89C2-48B8-B13B-68FF9382B44A}" srcOrd="0" destOrd="0" presId="urn:microsoft.com/office/officeart/2005/8/layout/radial6"/>
    <dgm:cxn modelId="{C7F1E7D7-4DAD-4A35-ABEF-1515C73EB340}" type="presOf" srcId="{6B19828F-641D-4F3B-A7CC-5704A1BA4120}" destId="{3CB7455A-8D4B-4E2A-808E-F3A39FC29706}" srcOrd="0" destOrd="0" presId="urn:microsoft.com/office/officeart/2005/8/layout/radial6"/>
    <dgm:cxn modelId="{A9CE0232-680B-4705-BE4F-A6024F5E4D8A}" type="presOf" srcId="{9EC0A6D4-56D6-4A6A-B348-A5ACD50115CD}" destId="{1C8C5352-5191-438F-8A2B-51DAC88770B3}" srcOrd="0" destOrd="0" presId="urn:microsoft.com/office/officeart/2005/8/layout/radial6"/>
    <dgm:cxn modelId="{14768A59-7201-4EF1-BD61-D5DE888FFE8C}" srcId="{0C399747-0B44-4695-9237-E44F6BC662DE}" destId="{5CF6D37A-AA53-437F-B97F-C60469729ABE}" srcOrd="1" destOrd="0" parTransId="{655415DB-269B-4734-8C11-2659EEF4CBD4}" sibTransId="{84CAE2ED-34BD-4470-878B-06943F344564}"/>
    <dgm:cxn modelId="{300B84D6-BCC1-4999-A478-F148927095E4}" srcId="{0C399747-0B44-4695-9237-E44F6BC662DE}" destId="{6B19828F-641D-4F3B-A7CC-5704A1BA4120}" srcOrd="2" destOrd="0" parTransId="{C5583185-6D08-48F4-99A2-6FE803CD2054}" sibTransId="{9EC0A6D4-56D6-4A6A-B348-A5ACD50115CD}"/>
    <dgm:cxn modelId="{5E7C0815-1439-46E0-9F53-DDAC2F4802E3}" type="presParOf" srcId="{8BB398AD-190A-4699-BD72-A79C5A074E3D}" destId="{25DDC296-6C1F-4FA6-85F1-7C8AEADBE161}" srcOrd="0" destOrd="0" presId="urn:microsoft.com/office/officeart/2005/8/layout/radial6"/>
    <dgm:cxn modelId="{51C04EB1-D632-4A8D-B5B4-737FAC0CFFB3}" type="presParOf" srcId="{8BB398AD-190A-4699-BD72-A79C5A074E3D}" destId="{D1B51459-A58A-4AFC-BC6B-AD243414D553}" srcOrd="1" destOrd="0" presId="urn:microsoft.com/office/officeart/2005/8/layout/radial6"/>
    <dgm:cxn modelId="{FF001855-D277-4138-822C-1A42B4229AB3}" type="presParOf" srcId="{8BB398AD-190A-4699-BD72-A79C5A074E3D}" destId="{FE42FAFF-2CA5-4697-87B4-01500DBF692E}" srcOrd="2" destOrd="0" presId="urn:microsoft.com/office/officeart/2005/8/layout/radial6"/>
    <dgm:cxn modelId="{7D67A409-9A96-4061-8535-FA089091BBEC}" type="presParOf" srcId="{8BB398AD-190A-4699-BD72-A79C5A074E3D}" destId="{C3521939-4773-41F1-B640-9B514151BD99}" srcOrd="3" destOrd="0" presId="urn:microsoft.com/office/officeart/2005/8/layout/radial6"/>
    <dgm:cxn modelId="{C7419F56-F8B2-4BE9-9E38-FF3A1904F3C2}" type="presParOf" srcId="{8BB398AD-190A-4699-BD72-A79C5A074E3D}" destId="{7364923D-CAD3-427A-A378-4B1BEB2E949E}" srcOrd="4" destOrd="0" presId="urn:microsoft.com/office/officeart/2005/8/layout/radial6"/>
    <dgm:cxn modelId="{AB25B9E2-0534-4CDB-BD0B-175DC613D888}" type="presParOf" srcId="{8BB398AD-190A-4699-BD72-A79C5A074E3D}" destId="{17FDE67D-6B3C-43E3-B612-86AECE2BEC0E}" srcOrd="5" destOrd="0" presId="urn:microsoft.com/office/officeart/2005/8/layout/radial6"/>
    <dgm:cxn modelId="{7AB024E0-7EA1-4B65-A6F2-B983C581C785}" type="presParOf" srcId="{8BB398AD-190A-4699-BD72-A79C5A074E3D}" destId="{E053726B-2C8F-42F4-ABDC-6AB3CAE63686}" srcOrd="6" destOrd="0" presId="urn:microsoft.com/office/officeart/2005/8/layout/radial6"/>
    <dgm:cxn modelId="{164A7372-99DD-403B-B233-B13815C70C67}" type="presParOf" srcId="{8BB398AD-190A-4699-BD72-A79C5A074E3D}" destId="{3CB7455A-8D4B-4E2A-808E-F3A39FC29706}" srcOrd="7" destOrd="0" presId="urn:microsoft.com/office/officeart/2005/8/layout/radial6"/>
    <dgm:cxn modelId="{B0E3B10D-F53B-4A1C-A8EE-567A621624CF}" type="presParOf" srcId="{8BB398AD-190A-4699-BD72-A79C5A074E3D}" destId="{8D72B336-4C3C-4A26-9FBB-DAEFD5C306A4}" srcOrd="8" destOrd="0" presId="urn:microsoft.com/office/officeart/2005/8/layout/radial6"/>
    <dgm:cxn modelId="{915B2F13-2CB8-43B0-A55B-DD1CE080C313}" type="presParOf" srcId="{8BB398AD-190A-4699-BD72-A79C5A074E3D}" destId="{1C8C5352-5191-438F-8A2B-51DAC88770B3}" srcOrd="9" destOrd="0" presId="urn:microsoft.com/office/officeart/2005/8/layout/radial6"/>
    <dgm:cxn modelId="{C3D31A24-1CBE-42DB-B0C8-AFBE3DD9BA0D}" type="presParOf" srcId="{8BB398AD-190A-4699-BD72-A79C5A074E3D}" destId="{A4F704F6-89C2-48B8-B13B-68FF9382B44A}" srcOrd="10" destOrd="0" presId="urn:microsoft.com/office/officeart/2005/8/layout/radial6"/>
    <dgm:cxn modelId="{91C78232-6ABC-4781-87C5-65CAB93FE5A5}" type="presParOf" srcId="{8BB398AD-190A-4699-BD72-A79C5A074E3D}" destId="{99FBF65D-EB45-4233-94C6-2DD2BA452131}" srcOrd="11" destOrd="0" presId="urn:microsoft.com/office/officeart/2005/8/layout/radial6"/>
    <dgm:cxn modelId="{2F1EB9A2-A7D7-425B-B715-B98DE7C5EA9A}" type="presParOf" srcId="{8BB398AD-190A-4699-BD72-A79C5A074E3D}" destId="{BF59F8CA-62CA-4C64-B299-DF9FE83A9218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0F7DAB-A5A6-4DD1-B4A4-2BA5C91D3736}">
      <dsp:nvSpPr>
        <dsp:cNvPr id="0" name=""/>
        <dsp:cNvSpPr/>
      </dsp:nvSpPr>
      <dsp:spPr>
        <a:xfrm>
          <a:off x="2881006" y="1965905"/>
          <a:ext cx="987257" cy="440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467"/>
              </a:lnTo>
              <a:lnTo>
                <a:pt x="987257" y="262467"/>
              </a:lnTo>
              <a:lnTo>
                <a:pt x="987257" y="440267"/>
              </a:lnTo>
            </a:path>
          </a:pathLst>
        </a:custGeom>
        <a:noFill/>
        <a:ln w="25400" cap="flat" cmpd="sng" algn="ctr">
          <a:solidFill>
            <a:srgbClr val="8064A2">
              <a:tint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ED4686-FF9C-405A-BFE2-BC21A58E7B90}">
      <dsp:nvSpPr>
        <dsp:cNvPr id="0" name=""/>
        <dsp:cNvSpPr/>
      </dsp:nvSpPr>
      <dsp:spPr>
        <a:xfrm>
          <a:off x="1893749" y="1965905"/>
          <a:ext cx="987257" cy="440267"/>
        </a:xfrm>
        <a:custGeom>
          <a:avLst/>
          <a:gdLst/>
          <a:ahLst/>
          <a:cxnLst/>
          <a:rect l="0" t="0" r="0" b="0"/>
          <a:pathLst>
            <a:path>
              <a:moveTo>
                <a:pt x="987257" y="0"/>
              </a:moveTo>
              <a:lnTo>
                <a:pt x="987257" y="262467"/>
              </a:lnTo>
              <a:lnTo>
                <a:pt x="0" y="262467"/>
              </a:lnTo>
              <a:lnTo>
                <a:pt x="0" y="440267"/>
              </a:lnTo>
            </a:path>
          </a:pathLst>
        </a:custGeom>
        <a:noFill/>
        <a:ln w="25400" cap="flat" cmpd="sng" algn="ctr">
          <a:solidFill>
            <a:srgbClr val="8064A2">
              <a:tint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973EE-7E24-41E5-9E29-A81F7889ED94}">
      <dsp:nvSpPr>
        <dsp:cNvPr id="0" name=""/>
        <dsp:cNvSpPr/>
      </dsp:nvSpPr>
      <dsp:spPr>
        <a:xfrm>
          <a:off x="2835286" y="763636"/>
          <a:ext cx="91440" cy="440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0267"/>
              </a:lnTo>
            </a:path>
          </a:pathLst>
        </a:custGeom>
        <a:noFill/>
        <a:ln w="25400" cap="flat" cmpd="sng" algn="ctr">
          <a:solidFill>
            <a:srgbClr val="8064A2">
              <a:tint val="99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B5D109-32F8-4244-9B3A-42034CB3CB78}">
      <dsp:nvSpPr>
        <dsp:cNvPr id="0" name=""/>
        <dsp:cNvSpPr/>
      </dsp:nvSpPr>
      <dsp:spPr>
        <a:xfrm>
          <a:off x="2145136" y="1635"/>
          <a:ext cx="1471739" cy="762001"/>
        </a:xfrm>
        <a:prstGeom prst="rect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Retiro de cheque de ventanilla</a:t>
          </a:r>
          <a:endParaRPr lang="es-MX" sz="14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2145136" y="1635"/>
        <a:ext cx="1471739" cy="762001"/>
      </dsp:txXfrm>
    </dsp:sp>
    <dsp:sp modelId="{9BE6AF63-8E49-4062-8ABE-4341A6B28325}">
      <dsp:nvSpPr>
        <dsp:cNvPr id="0" name=""/>
        <dsp:cNvSpPr/>
      </dsp:nvSpPr>
      <dsp:spPr>
        <a:xfrm>
          <a:off x="2439484" y="594302"/>
          <a:ext cx="1324565" cy="25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20 días</a:t>
          </a:r>
          <a:endParaRPr lang="es-MX" sz="1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sp:txBody>
      <dsp:txXfrm>
        <a:off x="2439484" y="594302"/>
        <a:ext cx="1324565" cy="254000"/>
      </dsp:txXfrm>
    </dsp:sp>
    <dsp:sp modelId="{8808DCDF-C522-4C84-9033-BCB609A54F48}">
      <dsp:nvSpPr>
        <dsp:cNvPr id="0" name=""/>
        <dsp:cNvSpPr/>
      </dsp:nvSpPr>
      <dsp:spPr>
        <a:xfrm>
          <a:off x="2145136" y="1203904"/>
          <a:ext cx="1471739" cy="762001"/>
        </a:xfrm>
        <a:prstGeom prst="rect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Área de Gastos a Comprobar recibe comprobación</a:t>
          </a:r>
          <a:endParaRPr lang="es-MX" sz="14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2145136" y="1203904"/>
        <a:ext cx="1471739" cy="762001"/>
      </dsp:txXfrm>
    </dsp:sp>
    <dsp:sp modelId="{C54ECC42-03BB-4BC0-83A9-FD0308240C73}">
      <dsp:nvSpPr>
        <dsp:cNvPr id="0" name=""/>
        <dsp:cNvSpPr/>
      </dsp:nvSpPr>
      <dsp:spPr>
        <a:xfrm>
          <a:off x="2439484" y="1889724"/>
          <a:ext cx="1324565" cy="25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10795" rIns="43180" bIns="10795" numCol="1" spcCol="1270" anchor="ctr" anchorCtr="0">
          <a:noAutofit/>
        </a:bodyPr>
        <a:lstStyle/>
        <a:p>
          <a:pPr lvl="0" algn="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3 o 4 días</a:t>
          </a:r>
          <a:endParaRPr lang="es-MX" sz="1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sp:txBody>
      <dsp:txXfrm>
        <a:off x="2439484" y="1889724"/>
        <a:ext cx="1324565" cy="254000"/>
      </dsp:txXfrm>
    </dsp:sp>
    <dsp:sp modelId="{887F349F-E570-4E32-8339-E6E7DE7DB118}">
      <dsp:nvSpPr>
        <dsp:cNvPr id="0" name=""/>
        <dsp:cNvSpPr/>
      </dsp:nvSpPr>
      <dsp:spPr>
        <a:xfrm>
          <a:off x="1157879" y="2406173"/>
          <a:ext cx="1471739" cy="762001"/>
        </a:xfrm>
        <a:prstGeom prst="rect">
          <a:avLst/>
        </a:prstGeom>
        <a:solidFill>
          <a:srgbClr val="8064A2">
            <a:shade val="80000"/>
            <a:hueOff val="-88279"/>
            <a:satOff val="-2183"/>
            <a:lumOff val="1249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Correcta</a:t>
          </a:r>
          <a:endParaRPr lang="es-MX" sz="14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1157879" y="2406173"/>
        <a:ext cx="1471739" cy="762001"/>
      </dsp:txXfrm>
    </dsp:sp>
    <dsp:sp modelId="{136A7912-EB7D-4F96-8426-76337D1DBD0B}">
      <dsp:nvSpPr>
        <dsp:cNvPr id="0" name=""/>
        <dsp:cNvSpPr/>
      </dsp:nvSpPr>
      <dsp:spPr>
        <a:xfrm>
          <a:off x="1452227" y="2998841"/>
          <a:ext cx="1324565" cy="25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-88279"/>
              <a:satOff val="-2183"/>
              <a:lumOff val="1249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Se contabiliza</a:t>
          </a:r>
          <a:endParaRPr lang="es-MX" sz="1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sp:txBody>
      <dsp:txXfrm>
        <a:off x="1452227" y="2998841"/>
        <a:ext cx="1324565" cy="254000"/>
      </dsp:txXfrm>
    </dsp:sp>
    <dsp:sp modelId="{C913EE49-1664-439B-AAF7-F23F383668E5}">
      <dsp:nvSpPr>
        <dsp:cNvPr id="0" name=""/>
        <dsp:cNvSpPr/>
      </dsp:nvSpPr>
      <dsp:spPr>
        <a:xfrm>
          <a:off x="3132393" y="2406173"/>
          <a:ext cx="1471739" cy="762001"/>
        </a:xfrm>
        <a:prstGeom prst="rect">
          <a:avLst/>
        </a:prstGeom>
        <a:solidFill>
          <a:srgbClr val="8064A2">
            <a:shade val="80000"/>
            <a:hueOff val="-176558"/>
            <a:satOff val="-4365"/>
            <a:lumOff val="2498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7527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Incorrecta</a:t>
          </a:r>
          <a:endParaRPr lang="es-MX" sz="14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3132393" y="2406173"/>
        <a:ext cx="1471739" cy="762001"/>
      </dsp:txXfrm>
    </dsp:sp>
    <dsp:sp modelId="{459B1096-8457-4293-8B4C-825449039239}">
      <dsp:nvSpPr>
        <dsp:cNvPr id="0" name=""/>
        <dsp:cNvSpPr/>
      </dsp:nvSpPr>
      <dsp:spPr>
        <a:xfrm>
          <a:off x="3426741" y="2998841"/>
          <a:ext cx="1324565" cy="25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shade val="80000"/>
              <a:hueOff val="-176558"/>
              <a:satOff val="-4365"/>
              <a:lumOff val="2498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10795" rIns="43180" bIns="10795" numCol="1" spcCol="1270" anchor="ctr" anchorCtr="0">
          <a:noAutofit/>
        </a:bodyPr>
        <a:lstStyle/>
        <a:p>
          <a:pPr lvl="0" algn="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Se rechaza</a:t>
          </a:r>
          <a:endParaRPr lang="es-MX" sz="1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+mn-cs"/>
          </a:endParaRPr>
        </a:p>
      </dsp:txBody>
      <dsp:txXfrm>
        <a:off x="3426741" y="2998841"/>
        <a:ext cx="1324565" cy="254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894E41-3CBA-468B-8458-B019CED88D5A}">
      <dsp:nvSpPr>
        <dsp:cNvPr id="0" name=""/>
        <dsp:cNvSpPr/>
      </dsp:nvSpPr>
      <dsp:spPr>
        <a:xfrm rot="16200000">
          <a:off x="359886" y="-359886"/>
          <a:ext cx="1478597" cy="2198370"/>
        </a:xfrm>
        <a:prstGeom prst="round1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/>
            <a:t>PRESUPUESTOS</a:t>
          </a:r>
        </a:p>
      </dsp:txBody>
      <dsp:txXfrm rot="5400000">
        <a:off x="-1" y="1"/>
        <a:ext cx="2198370" cy="1108948"/>
      </dsp:txXfrm>
    </dsp:sp>
    <dsp:sp modelId="{DD39A422-F850-4D86-9569-A41B761653FD}">
      <dsp:nvSpPr>
        <dsp:cNvPr id="0" name=""/>
        <dsp:cNvSpPr/>
      </dsp:nvSpPr>
      <dsp:spPr>
        <a:xfrm>
          <a:off x="2198370" y="0"/>
          <a:ext cx="2198370" cy="1478597"/>
        </a:xfrm>
        <a:prstGeom prst="round1Rect">
          <a:avLst/>
        </a:prstGeom>
        <a:solidFill>
          <a:schemeClr val="accent4">
            <a:shade val="80000"/>
            <a:hueOff val="-58853"/>
            <a:satOff val="-1455"/>
            <a:lumOff val="832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/>
            <a:t>CONTABILIDAD</a:t>
          </a:r>
        </a:p>
      </dsp:txBody>
      <dsp:txXfrm>
        <a:off x="2198370" y="0"/>
        <a:ext cx="2198370" cy="1108948"/>
      </dsp:txXfrm>
    </dsp:sp>
    <dsp:sp modelId="{A659716B-E2DF-4D86-9512-F17A084CF228}">
      <dsp:nvSpPr>
        <dsp:cNvPr id="0" name=""/>
        <dsp:cNvSpPr/>
      </dsp:nvSpPr>
      <dsp:spPr>
        <a:xfrm rot="10800000">
          <a:off x="0" y="1478597"/>
          <a:ext cx="2198370" cy="1478597"/>
        </a:xfrm>
        <a:prstGeom prst="round1Rect">
          <a:avLst/>
        </a:prstGeom>
        <a:solidFill>
          <a:schemeClr val="accent4">
            <a:shade val="80000"/>
            <a:hueOff val="-117705"/>
            <a:satOff val="-2910"/>
            <a:lumOff val="166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smtClean="0"/>
            <a:t>Cuando la actividad  ha sido realizada  y el cheque aun no esta emitido.</a:t>
          </a:r>
          <a:endParaRPr lang="es-MX" sz="1000" kern="1200"/>
        </a:p>
      </dsp:txBody>
      <dsp:txXfrm rot="10800000">
        <a:off x="0" y="1848246"/>
        <a:ext cx="2198370" cy="1108948"/>
      </dsp:txXfrm>
    </dsp:sp>
    <dsp:sp modelId="{113C145A-BAD7-4640-8910-BFCF859D8673}">
      <dsp:nvSpPr>
        <dsp:cNvPr id="0" name=""/>
        <dsp:cNvSpPr/>
      </dsp:nvSpPr>
      <dsp:spPr>
        <a:xfrm rot="5400000">
          <a:off x="2558256" y="1118711"/>
          <a:ext cx="1478597" cy="2198370"/>
        </a:xfrm>
        <a:prstGeom prst="round1Rect">
          <a:avLst/>
        </a:prstGeom>
        <a:solidFill>
          <a:schemeClr val="accent4">
            <a:shade val="80000"/>
            <a:hueOff val="-176558"/>
            <a:satOff val="-4365"/>
            <a:lumOff val="249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 smtClean="0"/>
            <a:t>Cuando el cheque ha sido cobrado se elabora reporte de gastos, anexándole copia del vale de caja.</a:t>
          </a:r>
          <a:endParaRPr lang="es-MX" sz="1000" kern="1200"/>
        </a:p>
      </dsp:txBody>
      <dsp:txXfrm rot="-5400000">
        <a:off x="2198369" y="1848246"/>
        <a:ext cx="2198370" cy="1108948"/>
      </dsp:txXfrm>
    </dsp:sp>
    <dsp:sp modelId="{029FCC51-4AF6-4355-8CFB-AC6A6E7003B5}">
      <dsp:nvSpPr>
        <dsp:cNvPr id="0" name=""/>
        <dsp:cNvSpPr/>
      </dsp:nvSpPr>
      <dsp:spPr>
        <a:xfrm>
          <a:off x="1538859" y="1108948"/>
          <a:ext cx="1319022" cy="739298"/>
        </a:xfrm>
        <a:prstGeom prst="roundRect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ENTREGA DE COMPROBACIONES</a:t>
          </a:r>
          <a:endParaRPr lang="es-MX" sz="10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1574949" y="1145038"/>
        <a:ext cx="1246842" cy="667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59F8CA-62CA-4C64-B299-DF9FE83A9218}">
      <dsp:nvSpPr>
        <dsp:cNvPr id="0" name=""/>
        <dsp:cNvSpPr/>
      </dsp:nvSpPr>
      <dsp:spPr>
        <a:xfrm>
          <a:off x="932673" y="531024"/>
          <a:ext cx="3550821" cy="3550821"/>
        </a:xfrm>
        <a:prstGeom prst="blockArc">
          <a:avLst>
            <a:gd name="adj1" fmla="val 10798839"/>
            <a:gd name="adj2" fmla="val 16154477"/>
            <a:gd name="adj3" fmla="val 4643"/>
          </a:avLst>
        </a:prstGeom>
        <a:solidFill>
          <a:srgbClr val="8064A2">
            <a:shade val="90000"/>
            <a:hueOff val="-176373"/>
            <a:satOff val="-4228"/>
            <a:lumOff val="2238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C8C5352-5191-438F-8A2B-51DAC88770B3}">
      <dsp:nvSpPr>
        <dsp:cNvPr id="0" name=""/>
        <dsp:cNvSpPr/>
      </dsp:nvSpPr>
      <dsp:spPr>
        <a:xfrm>
          <a:off x="932673" y="531609"/>
          <a:ext cx="3550821" cy="3550821"/>
        </a:xfrm>
        <a:prstGeom prst="blockArc">
          <a:avLst>
            <a:gd name="adj1" fmla="val 5400000"/>
            <a:gd name="adj2" fmla="val 10800000"/>
            <a:gd name="adj3" fmla="val 4643"/>
          </a:avLst>
        </a:prstGeom>
        <a:solidFill>
          <a:srgbClr val="8064A2">
            <a:shade val="90000"/>
            <a:hueOff val="-117582"/>
            <a:satOff val="-2819"/>
            <a:lumOff val="1492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053726B-2C8F-42F4-ABDC-6AB3CAE63686}">
      <dsp:nvSpPr>
        <dsp:cNvPr id="0" name=""/>
        <dsp:cNvSpPr/>
      </dsp:nvSpPr>
      <dsp:spPr>
        <a:xfrm>
          <a:off x="932673" y="531609"/>
          <a:ext cx="3550821" cy="3550821"/>
        </a:xfrm>
        <a:prstGeom prst="blockArc">
          <a:avLst>
            <a:gd name="adj1" fmla="val 0"/>
            <a:gd name="adj2" fmla="val 5400000"/>
            <a:gd name="adj3" fmla="val 4643"/>
          </a:avLst>
        </a:prstGeom>
        <a:solidFill>
          <a:srgbClr val="8064A2">
            <a:shade val="90000"/>
            <a:hueOff val="-58791"/>
            <a:satOff val="-1409"/>
            <a:lumOff val="746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3521939-4773-41F1-B640-9B514151BD99}">
      <dsp:nvSpPr>
        <dsp:cNvPr id="0" name=""/>
        <dsp:cNvSpPr/>
      </dsp:nvSpPr>
      <dsp:spPr>
        <a:xfrm>
          <a:off x="932673" y="531024"/>
          <a:ext cx="3550821" cy="3550821"/>
        </a:xfrm>
        <a:prstGeom prst="blockArc">
          <a:avLst>
            <a:gd name="adj1" fmla="val 16154476"/>
            <a:gd name="adj2" fmla="val 1161"/>
            <a:gd name="adj3" fmla="val 4643"/>
          </a:avLst>
        </a:prstGeom>
        <a:solidFill>
          <a:srgbClr val="8064A2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5DDC296-6C1F-4FA6-85F1-7C8AEADBE161}">
      <dsp:nvSpPr>
        <dsp:cNvPr id="0" name=""/>
        <dsp:cNvSpPr/>
      </dsp:nvSpPr>
      <dsp:spPr>
        <a:xfrm>
          <a:off x="1890386" y="1489323"/>
          <a:ext cx="1635394" cy="1635394"/>
        </a:xfrm>
        <a:prstGeom prst="ellipse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Entrega de comprobación</a:t>
          </a:r>
          <a:endParaRPr lang="es-MX" sz="1200" b="1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2129884" y="1728821"/>
        <a:ext cx="1156398" cy="1156398"/>
      </dsp:txXfrm>
    </dsp:sp>
    <dsp:sp modelId="{D1B51459-A58A-4AFC-BC6B-AD243414D553}">
      <dsp:nvSpPr>
        <dsp:cNvPr id="0" name=""/>
        <dsp:cNvSpPr/>
      </dsp:nvSpPr>
      <dsp:spPr>
        <a:xfrm>
          <a:off x="2112732" y="0"/>
          <a:ext cx="1144776" cy="1144776"/>
        </a:xfrm>
        <a:prstGeom prst="ellipse">
          <a:avLst/>
        </a:prstGeom>
        <a:solidFill>
          <a:srgbClr val="8064A2">
            <a:shade val="80000"/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1. Reporte de gastos</a:t>
          </a:r>
          <a:endParaRPr lang="es-MX" sz="13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2280381" y="167649"/>
        <a:ext cx="809478" cy="809478"/>
      </dsp:txXfrm>
    </dsp:sp>
    <dsp:sp modelId="{7364923D-CAD3-427A-A378-4B1BEB2E949E}">
      <dsp:nvSpPr>
        <dsp:cNvPr id="0" name=""/>
        <dsp:cNvSpPr/>
      </dsp:nvSpPr>
      <dsp:spPr>
        <a:xfrm>
          <a:off x="3831195" y="1734632"/>
          <a:ext cx="1222174" cy="1144776"/>
        </a:xfrm>
        <a:prstGeom prst="ellipse">
          <a:avLst/>
        </a:prstGeom>
        <a:solidFill>
          <a:srgbClr val="8064A2">
            <a:shade val="80000"/>
            <a:hueOff val="-58853"/>
            <a:satOff val="-1455"/>
            <a:lumOff val="8329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 smtClean="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3. Comprobantes fiscales impresos</a:t>
          </a:r>
          <a:endParaRPr lang="es-MX" sz="1000" kern="1200" dirty="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>
        <a:off x="4010178" y="1902281"/>
        <a:ext cx="864208" cy="809478"/>
      </dsp:txXfrm>
    </dsp:sp>
    <dsp:sp modelId="{3CB7455A-8D4B-4E2A-808E-F3A39FC29706}">
      <dsp:nvSpPr>
        <dsp:cNvPr id="0" name=""/>
        <dsp:cNvSpPr/>
      </dsp:nvSpPr>
      <dsp:spPr>
        <a:xfrm>
          <a:off x="2135696" y="3468831"/>
          <a:ext cx="1144776" cy="1144776"/>
        </a:xfrm>
        <a:prstGeom prst="ellipse">
          <a:avLst/>
        </a:prstGeom>
        <a:solidFill>
          <a:srgbClr val="8064A2">
            <a:shade val="80000"/>
            <a:hueOff val="-117705"/>
            <a:satOff val="-2910"/>
            <a:lumOff val="16659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4. Subir Archivos XML y PDF.</a:t>
          </a:r>
        </a:p>
      </dsp:txBody>
      <dsp:txXfrm>
        <a:off x="2303345" y="3636480"/>
        <a:ext cx="809478" cy="809478"/>
      </dsp:txXfrm>
    </dsp:sp>
    <dsp:sp modelId="{A4F704F6-89C2-48B8-B13B-68FF9382B44A}">
      <dsp:nvSpPr>
        <dsp:cNvPr id="0" name=""/>
        <dsp:cNvSpPr/>
      </dsp:nvSpPr>
      <dsp:spPr>
        <a:xfrm>
          <a:off x="401497" y="1734632"/>
          <a:ext cx="1144776" cy="1144776"/>
        </a:xfrm>
        <a:prstGeom prst="ellipse">
          <a:avLst/>
        </a:prstGeom>
        <a:solidFill>
          <a:srgbClr val="8064A2">
            <a:shade val="80000"/>
            <a:hueOff val="-176558"/>
            <a:satOff val="-4365"/>
            <a:lumOff val="24988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5. Cuando aplique: recibo oficial, bitácora.</a:t>
          </a:r>
        </a:p>
      </dsp:txBody>
      <dsp:txXfrm>
        <a:off x="569146" y="1902281"/>
        <a:ext cx="809478" cy="809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F80AF-1158-424F-A543-57104BFD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1257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Autonoma del Estado de Hidalgo</Company>
  <LinksUpToDate>false</LinksUpToDate>
  <CharactersWithSpaces>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Gabriela Moctezuma Barrón</dc:creator>
  <cp:lastModifiedBy>Maricela Escarcega Ramirez</cp:lastModifiedBy>
  <cp:revision>2</cp:revision>
  <cp:lastPrinted>2017-02-15T22:46:00Z</cp:lastPrinted>
  <dcterms:created xsi:type="dcterms:W3CDTF">2017-02-21T19:20:00Z</dcterms:created>
  <dcterms:modified xsi:type="dcterms:W3CDTF">2017-02-21T19:20:00Z</dcterms:modified>
</cp:coreProperties>
</file>